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eastAsiaTheme="minorEastAsia"/>
          <w:sz w:val="21"/>
          <w:szCs w:val="21"/>
          <w:lang w:eastAsia="zh-CN"/>
        </w:rPr>
      </w:pPr>
      <w:bookmarkStart w:id="0" w:name="_GoBack"/>
      <w:r>
        <w:rPr>
          <w:rFonts w:hint="eastAsia"/>
          <w:sz w:val="21"/>
          <w:szCs w:val="21"/>
          <w:lang w:eastAsia="zh-CN"/>
        </w:rPr>
        <w:t>浙江省新高考政策详细解读</w:t>
      </w:r>
      <w:bookmarkEnd w:id="0"/>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浙江作为全国高考改革的试点省份，从2017年浙江实施新的高考及志愿填报方案。即自2014年届之后入学的高一学生开始按照新的高考模式执行：</w:t>
      </w:r>
      <w:r>
        <w:rPr>
          <w:rFonts w:hint="eastAsia"/>
          <w:sz w:val="21"/>
          <w:szCs w:val="21"/>
          <w:lang w:eastAsia="zh-CN"/>
        </w:rPr>
        <w:t>（全国其他省份也即将开始新高考模式）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1、高考模式：高中学业水平考试(学考)+必考科目+选考科目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2、高考成绩：必考(3门×150分)450分+选考(3门×100)300分=750分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3、志愿填报：志愿由“专业+学校”组成，按成绩分段报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4、录取形式：不分文理、不分批次、专业平行投档、投档按成绩段进行。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解读浙江高考“7选3”</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1、了解选课组合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浙江考试需要从物理、化学、生物、历史、地理、政治、技术(含通用技术和信息技术)7门学考科目中，选择3门，作为选考科目，计入最终高考成绩。高考改革新方案规定，高校招生专业必须给 出最多3门选考科目要求，根据考生选择的不同选考科目，未来志愿填报时可选的专业也会有相应 不同。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2、了解专业选科要求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高考改革新方案规定，高校招生专业必须给 出最多3门选考科目要求，因此对于考生来 说，必须要提前了解目标专业的选科要求， 以便合理规划自己的选课组合。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3、选考科目成绩计算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选考科目成绩实行等级赋分制，根据卷面成绩按比例划定等级，根据等级对照赋分，计入高考成绩。总共有21个等级，每个等级分差为3分。卷面分成绩在前1%的为第1等级，赋分为100分，以此类推，卷面分最后的1%氛围第21级，赋分为40分。 等级赋分以学考40分合格为起步(学考不合格不赋分，即必考题成绩不合格，将不能拿到赋分) 计算卷面分在当次科目考试所有学生成绩中的比例找到比例所在的等级，取得最终赋分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新高考分数详细解读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改革后的高考总成绩满分750分。语文、数学、外语每门满分150分，得分计入考生总成绩;选考科目按等级赋分，每门满分100分，以高中学考成绩合格为赋分前提，根据事先公布的比例确定等级，每个等级分差为3分，起点赋分40分。语文、数学成绩当次有效，外语和选考科目成绩2年有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这里来说说选考等级赋分这件事。高考选考共划21等级，在招生录取时计入高考总分。等级赋分主要表示在一次考试中你在人群中的位置。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textAlignment w:val="auto"/>
        <w:outlineLvl w:val="9"/>
        <w:rPr>
          <w:sz w:val="21"/>
          <w:szCs w:val="21"/>
        </w:rPr>
      </w:pPr>
      <w:r>
        <w:rPr>
          <w:sz w:val="21"/>
          <w:szCs w:val="21"/>
        </w:rPr>
        <w:t>高考选考科目每门满分100分，以高中学考成绩合格为赋分的前提，根据事先公布的比例确定等级，每个等级分差为3分，最低分赋分40分。举例来说，考生在某选考科目卷面成绩85分，他这个成绩位于全省考生的7%-10%，按照比例对应第四等级，他本次选考科目的赋分就是91分;如若在后续选考科目中得到的赋分是88分，那么高考就以本次91分(较高分)计入总分。</w:t>
      </w:r>
    </w:p>
    <w:tbl>
      <w:tblPr>
        <w:tblStyle w:val="9"/>
        <w:tblW w:w="3975" w:type="dxa"/>
        <w:jc w:val="center"/>
        <w:tblInd w:w="21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75"/>
        <w:gridCol w:w="975"/>
        <w:gridCol w:w="1275"/>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E6B8B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选考</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等级</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赋分</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解读</w:t>
            </w:r>
          </w:p>
        </w:tc>
        <w:tc>
          <w:tcPr>
            <w:tcW w:w="975" w:type="dxa"/>
            <w:tcBorders>
              <w:top w:val="single" w:color="000000" w:sz="4" w:space="0"/>
              <w:left w:val="single" w:color="000000" w:sz="4" w:space="0"/>
              <w:bottom w:val="single" w:color="000000" w:sz="4" w:space="0"/>
              <w:right w:val="single" w:color="000000" w:sz="4" w:space="0"/>
            </w:tcBorders>
            <w:shd w:val="clear" w:color="auto" w:fill="FCD5B4"/>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等级</w:t>
            </w:r>
          </w:p>
        </w:tc>
        <w:tc>
          <w:tcPr>
            <w:tcW w:w="1275" w:type="dxa"/>
            <w:tcBorders>
              <w:top w:val="single" w:color="000000" w:sz="4" w:space="0"/>
              <w:left w:val="single" w:color="000000" w:sz="4" w:space="0"/>
              <w:bottom w:val="single" w:color="000000" w:sz="4" w:space="0"/>
              <w:right w:val="single" w:color="000000" w:sz="4" w:space="0"/>
            </w:tcBorders>
            <w:shd w:val="clear" w:color="auto" w:fill="D8E4BC"/>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人数比例%</w:t>
            </w:r>
          </w:p>
        </w:tc>
        <w:tc>
          <w:tcPr>
            <w:tcW w:w="1050" w:type="dxa"/>
            <w:tcBorders>
              <w:top w:val="single" w:color="000000" w:sz="4" w:space="0"/>
              <w:left w:val="single" w:color="000000" w:sz="4" w:space="0"/>
              <w:bottom w:val="single" w:color="000000" w:sz="4" w:space="0"/>
              <w:right w:val="single" w:color="000000" w:sz="4" w:space="0"/>
            </w:tcBorders>
            <w:shd w:val="clear" w:color="auto" w:fill="B8CCE4"/>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赋分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E6B8B7"/>
            <w:vAlign w:val="center"/>
          </w:tcPr>
          <w:p>
            <w:pPr>
              <w:jc w:val="center"/>
              <w:rPr>
                <w:rFonts w:hint="eastAsia" w:ascii="宋体" w:hAnsi="宋体" w:eastAsia="宋体" w:cs="宋体"/>
                <w:b/>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CD5B4"/>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D8E4BC"/>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B8CCE4"/>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E6B8B7"/>
            <w:vAlign w:val="center"/>
          </w:tcPr>
          <w:p>
            <w:pPr>
              <w:jc w:val="center"/>
              <w:rPr>
                <w:rFonts w:hint="eastAsia" w:ascii="宋体" w:hAnsi="宋体" w:eastAsia="宋体" w:cs="宋体"/>
                <w:b/>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CD5B4"/>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D8E4BC"/>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B8CCE4"/>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E6B8B7"/>
            <w:vAlign w:val="center"/>
          </w:tcPr>
          <w:p>
            <w:pPr>
              <w:jc w:val="center"/>
              <w:rPr>
                <w:rFonts w:hint="eastAsia" w:ascii="宋体" w:hAnsi="宋体" w:eastAsia="宋体" w:cs="宋体"/>
                <w:b/>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CD5B4"/>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D8E4BC"/>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B8CCE4"/>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E6B8B7"/>
            <w:vAlign w:val="center"/>
          </w:tcPr>
          <w:p>
            <w:pPr>
              <w:jc w:val="center"/>
              <w:rPr>
                <w:rFonts w:hint="eastAsia" w:ascii="宋体" w:hAnsi="宋体" w:eastAsia="宋体" w:cs="宋体"/>
                <w:b/>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CD5B4"/>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D8E4BC"/>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B8CCE4"/>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E6B8B7"/>
            <w:vAlign w:val="center"/>
          </w:tcPr>
          <w:p>
            <w:pPr>
              <w:jc w:val="center"/>
              <w:rPr>
                <w:rFonts w:hint="eastAsia" w:ascii="宋体" w:hAnsi="宋体" w:eastAsia="宋体" w:cs="宋体"/>
                <w:b/>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CD5B4"/>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D8E4BC"/>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B8CCE4"/>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E6B8B7"/>
            <w:vAlign w:val="center"/>
          </w:tcPr>
          <w:p>
            <w:pPr>
              <w:jc w:val="center"/>
              <w:rPr>
                <w:rFonts w:hint="eastAsia" w:ascii="宋体" w:hAnsi="宋体" w:eastAsia="宋体" w:cs="宋体"/>
                <w:b/>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CD5B4"/>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D8E4BC"/>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B8CCE4"/>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E6B8B7"/>
            <w:vAlign w:val="center"/>
          </w:tcPr>
          <w:p>
            <w:pPr>
              <w:jc w:val="center"/>
              <w:rPr>
                <w:rFonts w:hint="eastAsia" w:ascii="宋体" w:hAnsi="宋体" w:eastAsia="宋体" w:cs="宋体"/>
                <w:b/>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CD5B4"/>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D8E4BC"/>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B8CCE4"/>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E6B8B7"/>
            <w:vAlign w:val="center"/>
          </w:tcPr>
          <w:p>
            <w:pPr>
              <w:jc w:val="center"/>
              <w:rPr>
                <w:rFonts w:hint="eastAsia" w:ascii="宋体" w:hAnsi="宋体" w:eastAsia="宋体" w:cs="宋体"/>
                <w:b/>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CD5B4"/>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w:t>
            </w:r>
          </w:p>
        </w:tc>
        <w:tc>
          <w:tcPr>
            <w:tcW w:w="1275" w:type="dxa"/>
            <w:tcBorders>
              <w:top w:val="single" w:color="000000" w:sz="4" w:space="0"/>
              <w:left w:val="single" w:color="000000" w:sz="4" w:space="0"/>
              <w:bottom w:val="single" w:color="000000" w:sz="4" w:space="0"/>
              <w:right w:val="single" w:color="000000" w:sz="4" w:space="0"/>
            </w:tcBorders>
            <w:shd w:val="clear" w:color="auto" w:fill="D8E4BC"/>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B8CCE4"/>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E6B8B7"/>
            <w:vAlign w:val="center"/>
          </w:tcPr>
          <w:p>
            <w:pPr>
              <w:jc w:val="center"/>
              <w:rPr>
                <w:rFonts w:hint="eastAsia" w:ascii="宋体" w:hAnsi="宋体" w:eastAsia="宋体" w:cs="宋体"/>
                <w:b/>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CD5B4"/>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w:t>
            </w:r>
          </w:p>
        </w:tc>
        <w:tc>
          <w:tcPr>
            <w:tcW w:w="1275" w:type="dxa"/>
            <w:tcBorders>
              <w:top w:val="single" w:color="000000" w:sz="4" w:space="0"/>
              <w:left w:val="single" w:color="000000" w:sz="4" w:space="0"/>
              <w:bottom w:val="single" w:color="000000" w:sz="4" w:space="0"/>
              <w:right w:val="single" w:color="000000" w:sz="4" w:space="0"/>
            </w:tcBorders>
            <w:shd w:val="clear" w:color="auto" w:fill="D8E4BC"/>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B8CCE4"/>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E6B8B7"/>
            <w:vAlign w:val="center"/>
          </w:tcPr>
          <w:p>
            <w:pPr>
              <w:jc w:val="center"/>
              <w:rPr>
                <w:rFonts w:hint="eastAsia" w:ascii="宋体" w:hAnsi="宋体" w:eastAsia="宋体" w:cs="宋体"/>
                <w:b/>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CD5B4"/>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D8E4BC"/>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B8CCE4"/>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E6B8B7"/>
            <w:vAlign w:val="center"/>
          </w:tcPr>
          <w:p>
            <w:pPr>
              <w:jc w:val="center"/>
              <w:rPr>
                <w:rFonts w:hint="eastAsia" w:ascii="宋体" w:hAnsi="宋体" w:eastAsia="宋体" w:cs="宋体"/>
                <w:b/>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CD5B4"/>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w:t>
            </w:r>
          </w:p>
        </w:tc>
        <w:tc>
          <w:tcPr>
            <w:tcW w:w="1275" w:type="dxa"/>
            <w:tcBorders>
              <w:top w:val="single" w:color="000000" w:sz="4" w:space="0"/>
              <w:left w:val="single" w:color="000000" w:sz="4" w:space="0"/>
              <w:bottom w:val="single" w:color="000000" w:sz="4" w:space="0"/>
              <w:right w:val="single" w:color="000000" w:sz="4" w:space="0"/>
            </w:tcBorders>
            <w:shd w:val="clear" w:color="auto" w:fill="D8E4BC"/>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B8CCE4"/>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E6B8B7"/>
            <w:vAlign w:val="center"/>
          </w:tcPr>
          <w:p>
            <w:pPr>
              <w:jc w:val="center"/>
              <w:rPr>
                <w:rFonts w:hint="eastAsia" w:ascii="宋体" w:hAnsi="宋体" w:eastAsia="宋体" w:cs="宋体"/>
                <w:b/>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CD5B4"/>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D8E4BC"/>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B8CCE4"/>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E6B8B7"/>
            <w:vAlign w:val="center"/>
          </w:tcPr>
          <w:p>
            <w:pPr>
              <w:jc w:val="center"/>
              <w:rPr>
                <w:rFonts w:hint="eastAsia" w:ascii="宋体" w:hAnsi="宋体" w:eastAsia="宋体" w:cs="宋体"/>
                <w:b/>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CD5B4"/>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13</w:t>
            </w:r>
          </w:p>
        </w:tc>
        <w:tc>
          <w:tcPr>
            <w:tcW w:w="1275" w:type="dxa"/>
            <w:tcBorders>
              <w:top w:val="single" w:color="000000" w:sz="4" w:space="0"/>
              <w:left w:val="single" w:color="000000" w:sz="4" w:space="0"/>
              <w:bottom w:val="single" w:color="000000" w:sz="4" w:space="0"/>
              <w:right w:val="single" w:color="000000" w:sz="4" w:space="0"/>
            </w:tcBorders>
            <w:shd w:val="clear" w:color="auto" w:fill="D8E4BC"/>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B8CCE4"/>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E6B8B7"/>
            <w:vAlign w:val="center"/>
          </w:tcPr>
          <w:p>
            <w:pPr>
              <w:jc w:val="center"/>
              <w:rPr>
                <w:rFonts w:hint="eastAsia" w:ascii="宋体" w:hAnsi="宋体" w:eastAsia="宋体" w:cs="宋体"/>
                <w:b/>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CD5B4"/>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14</w:t>
            </w:r>
          </w:p>
        </w:tc>
        <w:tc>
          <w:tcPr>
            <w:tcW w:w="1275" w:type="dxa"/>
            <w:tcBorders>
              <w:top w:val="single" w:color="000000" w:sz="4" w:space="0"/>
              <w:left w:val="single" w:color="000000" w:sz="4" w:space="0"/>
              <w:bottom w:val="single" w:color="000000" w:sz="4" w:space="0"/>
              <w:right w:val="single" w:color="000000" w:sz="4" w:space="0"/>
            </w:tcBorders>
            <w:shd w:val="clear" w:color="auto" w:fill="D8E4BC"/>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B8CCE4"/>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E6B8B7"/>
            <w:vAlign w:val="center"/>
          </w:tcPr>
          <w:p>
            <w:pPr>
              <w:jc w:val="center"/>
              <w:rPr>
                <w:rFonts w:hint="eastAsia" w:ascii="宋体" w:hAnsi="宋体" w:eastAsia="宋体" w:cs="宋体"/>
                <w:b/>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CD5B4"/>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w:t>
            </w:r>
          </w:p>
        </w:tc>
        <w:tc>
          <w:tcPr>
            <w:tcW w:w="1275" w:type="dxa"/>
            <w:tcBorders>
              <w:top w:val="single" w:color="000000" w:sz="4" w:space="0"/>
              <w:left w:val="single" w:color="000000" w:sz="4" w:space="0"/>
              <w:bottom w:val="single" w:color="000000" w:sz="4" w:space="0"/>
              <w:right w:val="single" w:color="000000" w:sz="4" w:space="0"/>
            </w:tcBorders>
            <w:shd w:val="clear" w:color="auto" w:fill="D8E4BC"/>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B8CCE4"/>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E6B8B7"/>
            <w:vAlign w:val="center"/>
          </w:tcPr>
          <w:p>
            <w:pPr>
              <w:jc w:val="center"/>
              <w:rPr>
                <w:rFonts w:hint="eastAsia" w:ascii="宋体" w:hAnsi="宋体" w:eastAsia="宋体" w:cs="宋体"/>
                <w:b/>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CD5B4"/>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16</w:t>
            </w:r>
          </w:p>
        </w:tc>
        <w:tc>
          <w:tcPr>
            <w:tcW w:w="1275" w:type="dxa"/>
            <w:tcBorders>
              <w:top w:val="single" w:color="000000" w:sz="4" w:space="0"/>
              <w:left w:val="single" w:color="000000" w:sz="4" w:space="0"/>
              <w:bottom w:val="single" w:color="000000" w:sz="4" w:space="0"/>
              <w:right w:val="single" w:color="000000" w:sz="4" w:space="0"/>
            </w:tcBorders>
            <w:shd w:val="clear" w:color="auto" w:fill="D8E4BC"/>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B8CCE4"/>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E6B8B7"/>
            <w:vAlign w:val="center"/>
          </w:tcPr>
          <w:p>
            <w:pPr>
              <w:jc w:val="center"/>
              <w:rPr>
                <w:rFonts w:hint="eastAsia" w:ascii="宋体" w:hAnsi="宋体" w:eastAsia="宋体" w:cs="宋体"/>
                <w:b/>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CD5B4"/>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17</w:t>
            </w:r>
          </w:p>
        </w:tc>
        <w:tc>
          <w:tcPr>
            <w:tcW w:w="1275" w:type="dxa"/>
            <w:tcBorders>
              <w:top w:val="single" w:color="000000" w:sz="4" w:space="0"/>
              <w:left w:val="single" w:color="000000" w:sz="4" w:space="0"/>
              <w:bottom w:val="single" w:color="000000" w:sz="4" w:space="0"/>
              <w:right w:val="single" w:color="000000" w:sz="4" w:space="0"/>
            </w:tcBorders>
            <w:shd w:val="clear" w:color="auto" w:fill="D8E4BC"/>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B8CCE4"/>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E6B8B7"/>
            <w:vAlign w:val="center"/>
          </w:tcPr>
          <w:p>
            <w:pPr>
              <w:jc w:val="center"/>
              <w:rPr>
                <w:rFonts w:hint="eastAsia" w:ascii="宋体" w:hAnsi="宋体" w:eastAsia="宋体" w:cs="宋体"/>
                <w:b/>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CD5B4"/>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w:t>
            </w:r>
          </w:p>
        </w:tc>
        <w:tc>
          <w:tcPr>
            <w:tcW w:w="1275" w:type="dxa"/>
            <w:tcBorders>
              <w:top w:val="single" w:color="000000" w:sz="4" w:space="0"/>
              <w:left w:val="single" w:color="000000" w:sz="4" w:space="0"/>
              <w:bottom w:val="single" w:color="000000" w:sz="4" w:space="0"/>
              <w:right w:val="single" w:color="000000" w:sz="4" w:space="0"/>
            </w:tcBorders>
            <w:shd w:val="clear" w:color="auto" w:fill="D8E4BC"/>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B8CCE4"/>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E6B8B7"/>
            <w:vAlign w:val="center"/>
          </w:tcPr>
          <w:p>
            <w:pPr>
              <w:jc w:val="center"/>
              <w:rPr>
                <w:rFonts w:hint="eastAsia" w:ascii="宋体" w:hAnsi="宋体" w:eastAsia="宋体" w:cs="宋体"/>
                <w:b/>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CD5B4"/>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19</w:t>
            </w:r>
          </w:p>
        </w:tc>
        <w:tc>
          <w:tcPr>
            <w:tcW w:w="1275" w:type="dxa"/>
            <w:tcBorders>
              <w:top w:val="single" w:color="000000" w:sz="4" w:space="0"/>
              <w:left w:val="single" w:color="000000" w:sz="4" w:space="0"/>
              <w:bottom w:val="single" w:color="000000" w:sz="4" w:space="0"/>
              <w:right w:val="single" w:color="000000" w:sz="4" w:space="0"/>
            </w:tcBorders>
            <w:shd w:val="clear" w:color="auto" w:fill="D8E4BC"/>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B8CCE4"/>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E6B8B7"/>
            <w:vAlign w:val="center"/>
          </w:tcPr>
          <w:p>
            <w:pPr>
              <w:jc w:val="center"/>
              <w:rPr>
                <w:rFonts w:hint="eastAsia" w:ascii="宋体" w:hAnsi="宋体" w:eastAsia="宋体" w:cs="宋体"/>
                <w:b/>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CD5B4"/>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D8E4BC"/>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B8CCE4"/>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E6B8B7"/>
            <w:vAlign w:val="center"/>
          </w:tcPr>
          <w:p>
            <w:pPr>
              <w:jc w:val="center"/>
              <w:rPr>
                <w:rFonts w:hint="eastAsia" w:ascii="宋体" w:hAnsi="宋体" w:eastAsia="宋体" w:cs="宋体"/>
                <w:b/>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CD5B4"/>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w:t>
            </w:r>
          </w:p>
        </w:tc>
        <w:tc>
          <w:tcPr>
            <w:tcW w:w="1275" w:type="dxa"/>
            <w:tcBorders>
              <w:top w:val="single" w:color="000000" w:sz="4" w:space="0"/>
              <w:left w:val="single" w:color="000000" w:sz="4" w:space="0"/>
              <w:bottom w:val="single" w:color="000000" w:sz="4" w:space="0"/>
              <w:right w:val="single" w:color="000000" w:sz="4" w:space="0"/>
            </w:tcBorders>
            <w:shd w:val="clear" w:color="auto" w:fill="D8E4BC"/>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B8CCE4"/>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40</w:t>
            </w:r>
          </w:p>
        </w:tc>
      </w:tr>
    </w:tbl>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textAlignment w:val="auto"/>
        <w:outlineLvl w:val="9"/>
        <w:rPr>
          <w:sz w:val="21"/>
          <w:szCs w:val="21"/>
        </w:rPr>
      </w:pP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outlineLvl w:val="9"/>
        <w:rPr>
          <w:sz w:val="21"/>
          <w:szCs w:val="21"/>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i w:val="0"/>
          <w:color w:val="000000"/>
          <w:kern w:val="0"/>
          <w:sz w:val="21"/>
          <w:szCs w:val="21"/>
          <w:u w:val="none"/>
          <w:lang w:val="en-US" w:eastAsia="zh-CN" w:bidi="ar"/>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ˎ̥">
    <w:altName w:val="★日文毛笔"/>
    <w:panose1 w:val="00000000000000000000"/>
    <w:charset w:val="00"/>
    <w:family w:val="auto"/>
    <w:pitch w:val="default"/>
    <w:sig w:usb0="00000000" w:usb1="00000000" w:usb2="00000000" w:usb3="00000000" w:csb0="00000000" w:csb1="00000000"/>
  </w:font>
  <w:font w:name="★日文毛笔">
    <w:panose1 w:val="02000609000000000000"/>
    <w:charset w:val="80"/>
    <w:family w:val="auto"/>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86"/>
    <w:family w:val="auto"/>
    <w:pitch w:val="default"/>
    <w:sig w:usb0="E0002AFF" w:usb1="C0007843" w:usb2="00000009" w:usb3="00000000" w:csb0="400001FF" w:csb1="FFFF0000"/>
  </w:font>
  <w:font w:name="MS PGothic">
    <w:panose1 w:val="020B0600070205080204"/>
    <w:charset w:val="86"/>
    <w:family w:val="auto"/>
    <w:pitch w:val="default"/>
    <w:sig w:usb0="E00002FF" w:usb1="6AC7FDFB" w:usb2="00000012" w:usb3="00000000" w:csb0="4002009F" w:csb1="DFD7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font-weight : 400">
    <w:altName w:val="Segoe Print"/>
    <w:panose1 w:val="00000000000000000000"/>
    <w:charset w:val="00"/>
    <w:family w:val="auto"/>
    <w:pitch w:val="default"/>
    <w:sig w:usb0="00000000" w:usb1="00000000" w:usb2="00000000" w:usb3="00000000" w:csb0="00000000" w:csb1="00000000"/>
  </w:font>
  <w:font w:name="Calibri Light">
    <w:altName w:val="Calibri"/>
    <w:panose1 w:val="020F0302020204030204"/>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swiss"/>
    <w:pitch w:val="default"/>
    <w:sig w:usb0="E10022FF" w:usb1="C000E47F" w:usb2="00000029" w:usb3="00000000" w:csb0="200001DF" w:csb1="2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Arial Unicode MS">
    <w:panose1 w:val="020B0604020202020204"/>
    <w:charset w:val="86"/>
    <w:family w:val="swiss"/>
    <w:pitch w:val="default"/>
    <w:sig w:usb0="FFFFFFFF" w:usb1="E9FFFFFF" w:usb2="0000003F" w:usb3="00000000" w:csb0="603F01FF" w:csb1="FFFF0000"/>
  </w:font>
  <w:font w:name="DFKai-SB">
    <w:panose1 w:val="03000509000000000000"/>
    <w:charset w:val="88"/>
    <w:family w:val="script"/>
    <w:pitch w:val="default"/>
    <w:sig w:usb0="00000003" w:usb1="082E0000"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b/>
        <w:i/>
        <w:color w:val="F79646" w:themeColor="accent6"/>
        <w:sz w:val="21"/>
        <w:szCs w:val="21"/>
        <w14:textFill>
          <w14:solidFill>
            <w14:schemeClr w14:val="accent6"/>
          </w14:solidFill>
        </w14:textFill>
      </w:rPr>
    </w:pPr>
    <w:r>
      <w:rPr>
        <w:rFonts w:hint="eastAsia"/>
        <w:b/>
        <w:i/>
        <w:color w:val="F79646" w:themeColor="accent6"/>
        <w:sz w:val="21"/>
        <w:szCs w:val="21"/>
        <w14:textFill>
          <w14:solidFill>
            <w14:schemeClr w14:val="accent6"/>
          </w14:solidFill>
        </w14:textFill>
      </w:rPr>
      <w:t>网址：http://www.51xuanxiao.com                   全国免费咨询热线：400-990-5160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color w:val="A6A6A6" w:themeColor="background1" w:themeShade="A6"/>
        <w:sz w:val="32"/>
        <w:szCs w:val="32"/>
      </w:rPr>
    </w:pPr>
    <w:r>
      <w:pict>
        <v:shape id="PowerPlusWaterMarkObject6943668" o:spid="_x0000_s4098" o:spt="136" type="#_x0000_t136" style="position:absolute;left:0pt;height:83.6pt;width:501.8pt;mso-position-horizontal:center;mso-position-horizontal-relative:margin;mso-position-vertical:center;mso-position-vertical-relative:margin;rotation:20643840f;z-index:-251651072;mso-width-relative:page;mso-height-relative:page;" fillcolor="#548DD4 [1951]" filled="t" stroked="f" coordsize="21600,21600" o:allowincell="f">
          <v:path/>
          <v:fill on="t" opacity="32768f" focussize="0,0"/>
          <v:stroke on="f"/>
          <v:imagedata o:title=""/>
          <o:lock v:ext="edit"/>
          <v:textpath on="t" fitshape="t" fitpath="t" trim="t" xscale="f" string="51选校网首发" style="font-family:宋体;font-size:1pt;v-text-align:center;"/>
        </v:shape>
      </w:pict>
    </w:r>
    <w:r>
      <w:rPr>
        <w:color w:val="F79646" w:themeColor="accent6"/>
        <w:sz w:val="32"/>
        <w:szCs w:val="32"/>
        <w14:textFill>
          <w14:solidFill>
            <w14:schemeClr w14:val="accent6"/>
          </w14:solidFill>
        </w14:textFill>
      </w:rPr>
      <w:drawing>
        <wp:anchor distT="0" distB="0" distL="114300" distR="114300" simplePos="0" relativeHeight="251659264" behindDoc="1" locked="0" layoutInCell="1" allowOverlap="1">
          <wp:simplePos x="0" y="0"/>
          <wp:positionH relativeFrom="column">
            <wp:posOffset>-1143000</wp:posOffset>
          </wp:positionH>
          <wp:positionV relativeFrom="paragraph">
            <wp:posOffset>-141605</wp:posOffset>
          </wp:positionV>
          <wp:extent cx="12249150" cy="45085"/>
          <wp:effectExtent l="0" t="0" r="0" b="0"/>
          <wp:wrapThrough wrapText="bothSides">
            <wp:wrapPolygon>
              <wp:start x="0" y="0"/>
              <wp:lineTo x="0" y="9127"/>
              <wp:lineTo x="21566" y="9127"/>
              <wp:lineTo x="21566" y="0"/>
              <wp:lineTo x="0" y="0"/>
            </wp:wrapPolygon>
          </wp:wrapThrough>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249150" cy="45085"/>
                  </a:xfrm>
                  <a:prstGeom prst="rect">
                    <a:avLst/>
                  </a:prstGeom>
                </pic:spPr>
              </pic:pic>
            </a:graphicData>
          </a:graphic>
        </wp:anchor>
      </w:drawing>
    </w:r>
    <w:r>
      <w:rPr>
        <w:color w:val="F79646" w:themeColor="accent6"/>
        <w:sz w:val="32"/>
        <w:szCs w:val="32"/>
        <w14:textFill>
          <w14:solidFill>
            <w14:schemeClr w14:val="accent6"/>
          </w14:solidFill>
        </w14:textFill>
      </w:rPr>
      <w:drawing>
        <wp:anchor distT="0" distB="0" distL="114300" distR="114300" simplePos="0" relativeHeight="251658240" behindDoc="1" locked="0" layoutInCell="1" allowOverlap="1">
          <wp:simplePos x="0" y="0"/>
          <wp:positionH relativeFrom="column">
            <wp:posOffset>-1143000</wp:posOffset>
          </wp:positionH>
          <wp:positionV relativeFrom="paragraph">
            <wp:posOffset>-530860</wp:posOffset>
          </wp:positionV>
          <wp:extent cx="1085850" cy="361950"/>
          <wp:effectExtent l="0" t="0" r="0" b="0"/>
          <wp:wrapThrough wrapText="bothSides">
            <wp:wrapPolygon>
              <wp:start x="8337" y="0"/>
              <wp:lineTo x="0" y="1137"/>
              <wp:lineTo x="0" y="20463"/>
              <wp:lineTo x="21221" y="20463"/>
              <wp:lineTo x="21221" y="1137"/>
              <wp:lineTo x="9853" y="0"/>
              <wp:lineTo x="8337"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085850" cy="361950"/>
                  </a:xfrm>
                  <a:prstGeom prst="rect">
                    <a:avLst/>
                  </a:prstGeom>
                </pic:spPr>
              </pic:pic>
            </a:graphicData>
          </a:graphic>
        </wp:anchor>
      </w:drawing>
    </w:r>
    <w:r>
      <w:rPr>
        <w:rFonts w:hint="eastAsia"/>
        <w:color w:val="F79646" w:themeColor="accent6"/>
        <w:sz w:val="32"/>
        <w:szCs w:val="32"/>
        <w14:textFill>
          <w14:solidFill>
            <w14:schemeClr w14:val="accent6"/>
          </w14:solidFill>
        </w14:textFill>
      </w:rPr>
      <w:t>51选校网生涯规划教育系统—</w:t>
    </w:r>
    <w:r>
      <w:rPr>
        <w:color w:val="F79646" w:themeColor="accent6"/>
        <w:sz w:val="32"/>
        <w:szCs w:val="32"/>
        <w14:textFill>
          <w14:solidFill>
            <w14:schemeClr w14:val="accent6"/>
          </w14:solidFill>
        </w14:textFill>
      </w:rPr>
      <w:t>生涯先行</w:t>
    </w:r>
    <w:r>
      <w:rPr>
        <w:rFonts w:hint="eastAsia"/>
        <w:color w:val="F79646" w:themeColor="accent6"/>
        <w:sz w:val="32"/>
        <w:szCs w:val="32"/>
        <w14:textFill>
          <w14:solidFill>
            <w14:schemeClr w14:val="accent6"/>
          </w14:solidFill>
        </w14:textFill>
      </w:rPr>
      <w:t>，</w:t>
    </w:r>
    <w:r>
      <w:rPr>
        <w:color w:val="F79646" w:themeColor="accent6"/>
        <w:sz w:val="32"/>
        <w:szCs w:val="32"/>
        <w14:textFill>
          <w14:solidFill>
            <w14:schemeClr w14:val="accent6"/>
          </w14:solidFill>
        </w14:textFill>
      </w:rPr>
      <w:t>升学无忧</w:t>
    </w:r>
    <w:r>
      <w:rPr>
        <w:rFonts w:hint="eastAsia"/>
        <w:color w:val="F79646" w:themeColor="accent6"/>
        <w:sz w:val="32"/>
        <w:szCs w:val="32"/>
        <w14:textFill>
          <w14:solidFill>
            <w14:schemeClr w14:val="accent6"/>
          </w14:solidFill>
        </w14:textFill>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PowerPlusWaterMarkObject6943667" o:spid="_x0000_s4099" o:spt="136" type="#_x0000_t136" style="position:absolute;left:0pt;height:83.6pt;width:501.8pt;mso-position-horizontal:center;mso-position-horizontal-relative:margin;mso-position-vertical:center;mso-position-vertical-relative:margin;rotation:20643840f;z-index:-251653120;mso-width-relative:page;mso-height-relative:page;" fillcolor="#548DD4 [1951]" filled="t" stroked="f" coordsize="21600,21600" o:allowincell="f">
          <v:path/>
          <v:fill on="t" opacity="32768f" focussize="0,0"/>
          <v:stroke on="f"/>
          <v:imagedata o:title=""/>
          <o:lock v:ext="edit"/>
          <v:textpath on="t" fitshape="t" fitpath="t" trim="t" xscale="f" string="51选校网首发"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PowerPlusWaterMarkObject6943666" o:spid="_x0000_s4097" o:spt="136" type="#_x0000_t136" style="position:absolute;left:0pt;height:83.6pt;width:501.8pt;mso-position-horizontal:center;mso-position-horizontal-relative:margin;mso-position-vertical:center;mso-position-vertical-relative:margin;rotation:20643840f;z-index:-251655168;mso-width-relative:page;mso-height-relative:page;" fillcolor="#548DD4 [1951]" filled="t" stroked="f" coordsize="21600,21600" o:allowincell="f">
          <v:path/>
          <v:fill on="t" opacity="32768f" focussize="0,0"/>
          <v:stroke on="f"/>
          <v:imagedata o:title=""/>
          <o:lock v:ext="edit"/>
          <v:textpath on="t" fitshape="t" fitpath="t" trim="t" xscale="f" string="51选校网首发" style="font-family:宋体;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72C"/>
    <w:rsid w:val="00492A2C"/>
    <w:rsid w:val="004F672C"/>
    <w:rsid w:val="00635989"/>
    <w:rsid w:val="006D1AD4"/>
    <w:rsid w:val="007546E6"/>
    <w:rsid w:val="007F6C25"/>
    <w:rsid w:val="00861C82"/>
    <w:rsid w:val="00A22108"/>
    <w:rsid w:val="00AF2BD9"/>
    <w:rsid w:val="00B24571"/>
    <w:rsid w:val="00D423D8"/>
    <w:rsid w:val="00E70ECD"/>
    <w:rsid w:val="00FF117C"/>
    <w:rsid w:val="076B36CA"/>
    <w:rsid w:val="08842361"/>
    <w:rsid w:val="0A11291C"/>
    <w:rsid w:val="0B983C3D"/>
    <w:rsid w:val="11B221BB"/>
    <w:rsid w:val="124F71DB"/>
    <w:rsid w:val="1EAD6C49"/>
    <w:rsid w:val="1FB32D87"/>
    <w:rsid w:val="24D7164D"/>
    <w:rsid w:val="299D59E4"/>
    <w:rsid w:val="2D0C4278"/>
    <w:rsid w:val="2EFC6BD6"/>
    <w:rsid w:val="2FD2780F"/>
    <w:rsid w:val="304A64E1"/>
    <w:rsid w:val="34B06484"/>
    <w:rsid w:val="390E4925"/>
    <w:rsid w:val="3EDE0E06"/>
    <w:rsid w:val="404A0F59"/>
    <w:rsid w:val="42F2562A"/>
    <w:rsid w:val="47DC0771"/>
    <w:rsid w:val="4E4B7433"/>
    <w:rsid w:val="51411B24"/>
    <w:rsid w:val="523941F6"/>
    <w:rsid w:val="59964253"/>
    <w:rsid w:val="5D0D7F55"/>
    <w:rsid w:val="642333A7"/>
    <w:rsid w:val="64AA533A"/>
    <w:rsid w:val="64CF0877"/>
    <w:rsid w:val="66730236"/>
    <w:rsid w:val="6CDA780B"/>
    <w:rsid w:val="710A095F"/>
    <w:rsid w:val="72E24001"/>
    <w:rsid w:val="75E5008B"/>
    <w:rsid w:val="7782177E"/>
    <w:rsid w:val="77E467AC"/>
    <w:rsid w:val="7BE74C97"/>
    <w:rsid w:val="7C81317B"/>
    <w:rsid w:val="7FB8459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7">
    <w:name w:val="Emphasis"/>
    <w:basedOn w:val="6"/>
    <w:qFormat/>
    <w:uiPriority w:val="20"/>
    <w:rPr>
      <w:i/>
      <w:iCs/>
    </w:rPr>
  </w:style>
  <w:style w:type="character" w:styleId="8">
    <w:name w:val="Hyperlink"/>
    <w:basedOn w:val="6"/>
    <w:unhideWhenUsed/>
    <w:qFormat/>
    <w:uiPriority w:val="99"/>
    <w:rPr>
      <w:color w:val="0000FF" w:themeColor="hyperlink"/>
      <w:u w:val="single"/>
      <w14:textFill>
        <w14:solidFill>
          <w14:schemeClr w14:val="hlink"/>
        </w14:solidFill>
      </w14:textFill>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1">
    <w:name w:val="页眉 Char"/>
    <w:basedOn w:val="6"/>
    <w:link w:val="4"/>
    <w:qFormat/>
    <w:uiPriority w:val="99"/>
    <w:rPr>
      <w:sz w:val="18"/>
      <w:szCs w:val="18"/>
    </w:rPr>
  </w:style>
  <w:style w:type="character" w:customStyle="1" w:styleId="12">
    <w:name w:val="页脚 Char"/>
    <w:basedOn w:val="6"/>
    <w:link w:val="3"/>
    <w:qFormat/>
    <w:uiPriority w:val="99"/>
    <w:rPr>
      <w:sz w:val="18"/>
      <w:szCs w:val="18"/>
    </w:rPr>
  </w:style>
  <w:style w:type="character" w:customStyle="1" w:styleId="13">
    <w:name w:val="批注框文本 Char"/>
    <w:basedOn w:val="6"/>
    <w:link w:val="2"/>
    <w:semiHidden/>
    <w:qFormat/>
    <w:uiPriority w:val="99"/>
    <w:rPr>
      <w:sz w:val="18"/>
      <w:szCs w:val="18"/>
    </w:rPr>
  </w:style>
  <w:style w:type="character" w:customStyle="1" w:styleId="14">
    <w:name w:val="font21"/>
    <w:basedOn w:val="6"/>
    <w:qFormat/>
    <w:uiPriority w:val="0"/>
    <w:rPr>
      <w:rFonts w:ascii="Wingdings" w:hAnsi="Wingdings" w:cs="Wingdings"/>
      <w:color w:val="000000"/>
      <w:sz w:val="22"/>
      <w:szCs w:val="22"/>
      <w:u w:val="none"/>
    </w:rPr>
  </w:style>
  <w:style w:type="character" w:customStyle="1" w:styleId="15">
    <w:name w:val="font11"/>
    <w:basedOn w:val="6"/>
    <w:qFormat/>
    <w:uiPriority w:val="0"/>
    <w:rPr>
      <w:rFonts w:hint="eastAsia" w:ascii="宋体" w:hAnsi="宋体" w:eastAsia="宋体" w:cs="宋体"/>
      <w:color w:val="000000"/>
      <w:sz w:val="22"/>
      <w:szCs w:val="22"/>
      <w:u w:val="none"/>
    </w:rPr>
  </w:style>
  <w:style w:type="character" w:customStyle="1" w:styleId="16">
    <w:name w:val="font01"/>
    <w:basedOn w:val="6"/>
    <w:qFormat/>
    <w:uiPriority w:val="0"/>
    <w:rPr>
      <w:rFonts w:ascii="font-weight : 400" w:hAnsi="font-weight : 400" w:eastAsia="font-weight : 400" w:cs="font-weight : 400"/>
      <w:color w:val="000000"/>
      <w:sz w:val="22"/>
      <w:szCs w:val="22"/>
      <w:u w:val="none"/>
    </w:rPr>
  </w:style>
  <w:style w:type="character" w:customStyle="1" w:styleId="17">
    <w:name w:val="font31"/>
    <w:basedOn w:val="6"/>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2016-10-25T02:28:00Z</dcterms:created>
  <dc:creator>CYBD</dc:creator>
  <cp:lastModifiedBy>CYBD</cp:lastModifiedBy>
  <dcterms:modified xsi:type="dcterms:W3CDTF">2016-11-30T06:29:49Z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