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生涯辅导课程作业单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rPr>
          <w:rStyle w:val="6"/>
          <w:rFonts w:hint="eastAsia"/>
          <w:sz w:val="21"/>
          <w:szCs w:val="21"/>
          <w:lang w:eastAsia="zh-CN"/>
        </w:rPr>
      </w:pPr>
      <w:r>
        <w:rPr>
          <w:rStyle w:val="6"/>
          <w:rFonts w:hint="eastAsia"/>
          <w:sz w:val="21"/>
          <w:szCs w:val="21"/>
          <w:lang w:eastAsia="zh-CN"/>
        </w:rPr>
        <w:t>土拨鼠去哪里了——我为什么要读书？</w:t>
      </w:r>
    </w:p>
    <w:p>
      <w:pPr>
        <w:spacing w:line="360" w:lineRule="exact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班级  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</w:rPr>
        <w:t xml:space="preserve">   座号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辅导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查询什么是生涯辅导，完成六岛游戏。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辅导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过程】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1：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六岛游戏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这是一次春末夏初的天气，很适合度假旅游。正好呢，你刚好获得了免费半年的假期，可以前往一处岛屿群。不过唯一的要求是必须在选择的岛上和岛民一起生活至少半年。这是六个各具特色、各具风情的岛屿。注意请不要考虑其他因素，仅凭自己的兴趣挑出你最想前往的岛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你最想要去的岛屿是：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□A岛:美丽浪漫的岛屿——说明你的职业兴趣是艺术型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□S岛:温暖友善的岛屿——说明你的职业兴趣是社会型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□E岛:显赫富庶的岛屿——说明你的职业兴趣是企业型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□C岛:管理秩序井然的岛屿——说明你的职业兴趣是常规型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□R岛:自然原始的岛屿——说明你的职业兴趣是现实型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□I岛:深思冥想的岛屿——说明你的职业兴趣是研究型</w:t>
      </w:r>
    </w:p>
    <w:tbl>
      <w:tblPr>
        <w:tblStyle w:val="5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90"/>
        <w:gridCol w:w="2250"/>
        <w:gridCol w:w="1290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你的兴趣类型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第一选择：             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第二选择：</w:t>
            </w:r>
          </w:p>
        </w:tc>
        <w:tc>
          <w:tcPr>
            <w:tcW w:w="27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你的组员是</w:t>
            </w:r>
          </w:p>
        </w:tc>
        <w:tc>
          <w:tcPr>
            <w:tcW w:w="7591" w:type="dxa"/>
            <w:gridSpan w:val="4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活动2：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我为什么要读书？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刻苦读书是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为了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3：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课前约定签署</w:t>
      </w:r>
    </w:p>
    <w:tbl>
      <w:tblPr>
        <w:tblStyle w:val="5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课程约定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关于课堂作业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每节课都会给你一份课堂作业单，作业内容根据课堂内容和自己的真实想法填写。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若遇到与课堂相关的问题，可以在作业单中提出，老师会尽快帮你解答。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3、准备不同颜色的笔，最好是黑、蓝、红等颜色的。自备板夹。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4、为了让大家的课堂有所收获，需要要求我们自己做好课后的每一份作业。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关于课堂秩序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请珍惜自己时间精力的投入，积极参与各个话题的谈论，认真、合作。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请保护我们的同学朋友，尤其在活动环节参与的过程中注意提醒、支持。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3、请尊重我们的同学朋友，尤其在分享、发言与参与的过程中保持安静、克制、不嘲笑或恶意举动。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请尊重我们的老师，不迟到早退，不带零食、手机等物品，不无故起哄，服从老师安排。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_____________________________________（可以添加惩罚措施或其他）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         签名：________________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师生互动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思考：收获与困惑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请问本节课给你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single"/>
        </w:rPr>
        <w:t>最深的印象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是________________________________________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请问本节课给你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single"/>
        </w:rPr>
        <w:t>最大的收获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请问本节课给你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single"/>
        </w:rPr>
        <w:t>最大的困惑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请问你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single"/>
        </w:rPr>
        <w:t>需要我的什么帮助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吗？________________________________________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关于本节课，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你有什么建议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教师反馈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关于你的困惑：_____________________________________________________________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关于你所需要的帮助：_______________________________________________________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_______________________________________________________________________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________________________________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____________________________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____________</w:t>
      </w:r>
    </w:p>
    <w:tbl>
      <w:tblPr>
        <w:tblStyle w:val="5"/>
        <w:tblW w:w="8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补充与拓展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《中小学生阅读系列之中国青少年科学馆丛书--探索未来职业》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作     者</w:t>
            </w:r>
            <w:bookmarkStart w:id="0" w:name="__infodetail_pub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instrText xml:space="preserve"> HYPERLINK "http://www.dangdang.com/author/%D4%AC%D2%E3_1" \t "http://product.dangdang.com/_blank"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袁毅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　主编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 版 社：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instrText xml:space="preserve"> HYPERLINK "http://www.dangdang.com/publish/%CE%E4%BA%BA%B4%F3%D1%A7%B3%F6%B0%E6%C9%E7_1" \t "http://product.dangdang.com/_blank"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武汉大学出版社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出版时间：2013-3-1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书分为“最崇拜的职业”、“最酷的职业”、“最熟悉的职业”和“最好奇的职业”四个部分。在这本书里，你最想知道的、最感兴趣的职业都会有所提及，你会发现每份职业都有着它独特的魅力，让你合上书时，也忍不住轻轻说一声“cool”!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六个岛屿代表的意义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选择R岛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类型：实用型(Realistic)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共同特点：愿意使用工具从事操作性工作，动手能力强，做事手脚灵活，动作协调。偏好于具体任务，不善言辞，做事保守，较为谦虚。缺乏社交能力，通常喜欢独立做事。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选择I岛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类型：研究型(Investigative)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共同特点：思想家而非实干家,抽象思维能力强，求知欲强，肯动脑，善思考，不愿动手。喜欢独立的和富有创造性的工作。知识渊博，有学识才能，不善于领导他人。考虑问题理性，做事喜欢精确，喜欢逻辑分析和推理，不断探讨未知的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选择A岛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类型：艺术型(Artistic)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共同特点：有创造力，乐于创造新颖、与众不同的成果，渴望表现自己的个性，实现自身的价值。做事理想化，追求完美，不重实际。具有一定的艺术才能和个性。善于表达、怀旧、心态较为复杂。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选择S岛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类型：社会型(Social)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共同特征：喜欢与人交往、不断结交新的朋友、善言谈、愿意教导别人。关心社会问题、渴望发挥自己的社会作用。寻求广泛的人际关系，比较看重社会义务和社会道德。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选择E岛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类型：企业型(Enterprising)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共同特征：追求权力、权威和物质财富，具有领导才能。喜欢竞争、敢冒风险、有野心/抱负。为人务实，习惯以利益得失，权利、地位、金钱等来衡量做事的价值，做事有较强的目的性。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选择C岛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类型：事务型(Conventional)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共同特点：尊重权威和规章制度，喜欢按计划办事，细心、有条理，习惯接受他人的指挥和领导，自己不谋求领导职务。喜欢关注实际和细节情况，通常较为谨慎和保守，缺乏创造性，不喜欢冒险和竞争，富有自我牺牲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特别提示：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六岛游戏的结果仅供参考。关于对自己的了解，我们将在后续的课程中会慢慢探索。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字体管家海芒星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字体管家海芒星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字体管家海芒星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字体管家海芒星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时光伴雨">
    <w:altName w:val="宋体"/>
    <w:panose1 w:val="02010609000101010101"/>
    <w:charset w:val="86"/>
    <w:family w:val="swiss"/>
    <w:pitch w:val="default"/>
    <w:sig w:usb0="00000000" w:usb1="00000000" w:usb2="00000002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时光伴雨">
    <w:altName w:val="宋体"/>
    <w:panose1 w:val="02010609000101010101"/>
    <w:charset w:val="86"/>
    <w:family w:val="roman"/>
    <w:pitch w:val="default"/>
    <w:sig w:usb0="00000000" w:usb1="000000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时光伴雨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字体管家废墟体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文鼎霹雳体_U">
    <w:panose1 w:val="04020A00000000000000"/>
    <w:charset w:val="86"/>
    <w:family w:val="auto"/>
    <w:pitch w:val="default"/>
    <w:sig w:usb0="A00002BF" w:usb1="184F6CF8" w:usb2="00000012" w:usb3="00000000" w:csb0="00040001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字体管家大侦探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文鼎粗圆">
    <w:panose1 w:val="020F0800000000000000"/>
    <w:charset w:val="86"/>
    <w:family w:val="auto"/>
    <w:pitch w:val="default"/>
    <w:sig w:usb0="800002BF" w:usb1="184F6CF8" w:usb2="00000012" w:usb3="00000000" w:csb0="00040001" w:csb1="00000000"/>
  </w:font>
  <w:font w:name="文鼎中楷体">
    <w:panose1 w:val="03000600000000000000"/>
    <w:charset w:val="86"/>
    <w:family w:val="auto"/>
    <w:pitch w:val="default"/>
    <w:sig w:usb0="800002BF" w:usb1="184F6CF8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书宋">
    <w:panose1 w:val="02020600000000000000"/>
    <w:charset w:val="86"/>
    <w:family w:val="auto"/>
    <w:pitch w:val="default"/>
    <w:sig w:usb0="A00002BF" w:usb1="184F6CF8" w:usb2="00000012" w:usb3="00000000" w:csb0="00040001" w:csb1="00000000"/>
  </w:font>
  <w:font w:name="叶根友小细楷02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新篆简体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隶简体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神工体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(繁)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体管家乖小兔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字体管家初恋体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字体管家喜气羊羊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巨蟹座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字体管家电影时光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字体管家初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6447521">
    <w:nsid w:val="546D4621"/>
    <w:multiLevelType w:val="singleLevel"/>
    <w:tmpl w:val="546D4621"/>
    <w:lvl w:ilvl="0" w:tentative="1">
      <w:start w:val="4"/>
      <w:numFmt w:val="decimal"/>
      <w:suff w:val="nothing"/>
      <w:lvlText w:val="%1、"/>
      <w:lvlJc w:val="left"/>
    </w:lvl>
  </w:abstractNum>
  <w:abstractNum w:abstractNumId="1416444429">
    <w:nsid w:val="546D3A0D"/>
    <w:multiLevelType w:val="singleLevel"/>
    <w:tmpl w:val="546D3A0D"/>
    <w:lvl w:ilvl="0" w:tentative="1">
      <w:start w:val="1"/>
      <w:numFmt w:val="decimal"/>
      <w:suff w:val="nothing"/>
      <w:lvlText w:val="%1、"/>
      <w:lvlJc w:val="left"/>
    </w:lvl>
  </w:abstractNum>
  <w:abstractNum w:abstractNumId="1416447321">
    <w:nsid w:val="546D4559"/>
    <w:multiLevelType w:val="singleLevel"/>
    <w:tmpl w:val="546D4559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16444429"/>
  </w:num>
  <w:num w:numId="2">
    <w:abstractNumId w:val="1416447321"/>
  </w:num>
  <w:num w:numId="3">
    <w:abstractNumId w:val="14164475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C0480"/>
    <w:rsid w:val="4F9C04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asciiTheme="minorAscii" w:hAnsiTheme="minorAscii"/>
      <w:b/>
      <w:kern w:val="44"/>
      <w:sz w:val="3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标题 1 Char"/>
    <w:link w:val="2"/>
    <w:uiPriority w:val="0"/>
    <w:rPr>
      <w:rFonts w:asciiTheme="minorAscii" w:hAnsiTheme="minorAscii"/>
      <w:b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2016-03-04T02:49:00Z</dcterms:created>
  <dc:creator>Administrator</dc:creator>
  <cp:lastModifiedBy>Administrator</cp:lastModifiedBy>
  <dcterms:modified xsi:type="dcterms:W3CDTF">2016-03-04T02:51:22Z</dcterms:modified>
  <dc:title>生涯辅导课程作业单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