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DE" w:rsidRPr="00186ADE" w:rsidRDefault="00186ADE" w:rsidP="00186ADE">
      <w:pPr>
        <w:adjustRightInd w:val="0"/>
        <w:snapToGrid w:val="0"/>
        <w:spacing w:line="360" w:lineRule="auto"/>
        <w:ind w:leftChars="200" w:left="420"/>
        <w:jc w:val="left"/>
        <w:rPr>
          <w:rFonts w:ascii="仿宋_GB2312" w:eastAsia="仿宋_GB2312" w:hAnsi="Times New Roman" w:cs="Times New Roman"/>
          <w:b/>
          <w:i/>
          <w:sz w:val="28"/>
          <w:szCs w:val="28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>
            <wp:extent cx="680720" cy="690880"/>
            <wp:effectExtent l="0" t="0" r="5080" b="0"/>
            <wp:docPr id="16" name="图片 16" descr="j0195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5" descr="j01958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ADE">
        <w:rPr>
          <w:rFonts w:ascii="仿宋" w:eastAsia="仿宋" w:hAnsi="仿宋" w:cs="Times New Roman" w:hint="eastAsia"/>
          <w:b/>
          <w:i/>
          <w:color w:val="000000"/>
          <w:sz w:val="28"/>
          <w:szCs w:val="28"/>
        </w:rPr>
        <w:t>学习导航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leftChars="400" w:left="840"/>
        <w:jc w:val="left"/>
        <w:rPr>
          <w:rFonts w:ascii="宋体" w:eastAsia="宋体" w:hAnsi="宋体" w:cs="宋体" w:hint="eastAsia"/>
          <w:b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b/>
          <w:kern w:val="0"/>
          <w:szCs w:val="21"/>
          <w:lang w:val="zh-CN"/>
        </w:rPr>
        <w:t>通过学习本课程，你将能够：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leftChars="400" w:left="840"/>
        <w:jc w:val="left"/>
        <w:rPr>
          <w:rFonts w:ascii="宋体" w:eastAsia="宋体" w:hAnsi="宋体" w:cs="Times New Roman" w:hint="eastAsia"/>
          <w:szCs w:val="24"/>
        </w:rPr>
      </w:pPr>
      <w:r w:rsidRPr="00186ADE">
        <w:rPr>
          <w:rFonts w:ascii="宋体" w:eastAsia="宋体" w:hAnsi="宋体" w:cs="Times New Roman" w:hint="eastAsia"/>
          <w:szCs w:val="24"/>
        </w:rPr>
        <w:t>● 知晓人类典型的五种行为表现；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leftChars="400" w:left="840"/>
        <w:jc w:val="left"/>
        <w:rPr>
          <w:rFonts w:ascii="宋体" w:eastAsia="宋体" w:hAnsi="宋体" w:cs="Times New Roman" w:hint="eastAsia"/>
          <w:szCs w:val="24"/>
        </w:rPr>
      </w:pPr>
      <w:r w:rsidRPr="00186ADE">
        <w:rPr>
          <w:rFonts w:ascii="宋体" w:eastAsia="宋体" w:hAnsi="宋体" w:cs="Times New Roman" w:hint="eastAsia"/>
          <w:szCs w:val="24"/>
        </w:rPr>
        <w:t>● 发现人类灵魂中的动物灵性；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leftChars="400" w:left="840"/>
        <w:jc w:val="left"/>
        <w:rPr>
          <w:rFonts w:ascii="宋体" w:eastAsia="宋体" w:hAnsi="宋体" w:cs="Times New Roman" w:hint="eastAsia"/>
          <w:szCs w:val="24"/>
        </w:rPr>
      </w:pPr>
      <w:r w:rsidRPr="00186ADE">
        <w:rPr>
          <w:rFonts w:ascii="宋体" w:eastAsia="宋体" w:hAnsi="宋体" w:cs="Times New Roman" w:hint="eastAsia"/>
          <w:szCs w:val="24"/>
        </w:rPr>
        <w:t>● 了解并学会运用神曲扫描系统；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leftChars="400" w:left="840"/>
        <w:jc w:val="left"/>
        <w:rPr>
          <w:rFonts w:ascii="宋体" w:eastAsia="宋体" w:hAnsi="宋体" w:cs="宋体" w:hint="eastAsia"/>
          <w:kern w:val="0"/>
          <w:szCs w:val="21"/>
        </w:rPr>
      </w:pPr>
      <w:r w:rsidRPr="00186ADE">
        <w:rPr>
          <w:rFonts w:ascii="宋体" w:eastAsia="宋体" w:hAnsi="宋体" w:cs="Times New Roman" w:hint="eastAsia"/>
          <w:szCs w:val="24"/>
        </w:rPr>
        <w:t>● 了解职业规划设计的七大基本问题。</w:t>
      </w:r>
    </w:p>
    <w:p w:rsidR="00186ADE" w:rsidRPr="00186ADE" w:rsidRDefault="00186ADE" w:rsidP="00186ADE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kern w:val="0"/>
          <w:szCs w:val="21"/>
        </w:rPr>
      </w:pPr>
    </w:p>
    <w:p w:rsidR="00186ADE" w:rsidRPr="00186ADE" w:rsidRDefault="00186ADE" w:rsidP="00186ADE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kern w:val="0"/>
          <w:szCs w:val="21"/>
          <w:lang w:val="zh-CN"/>
        </w:rPr>
      </w:pPr>
    </w:p>
    <w:p w:rsidR="00186ADE" w:rsidRPr="00186ADE" w:rsidRDefault="00186ADE" w:rsidP="00186ADE">
      <w:pPr>
        <w:snapToGrid w:val="0"/>
        <w:spacing w:afterLines="100" w:after="312" w:line="360" w:lineRule="auto"/>
        <w:jc w:val="center"/>
        <w:outlineLvl w:val="0"/>
        <w:rPr>
          <w:rFonts w:ascii="黑体" w:eastAsia="黑体" w:hAnsi="宋体" w:cs="宋体" w:hint="eastAsia"/>
          <w:b/>
          <w:kern w:val="0"/>
          <w:sz w:val="32"/>
          <w:szCs w:val="32"/>
          <w:lang w:val="zh-CN"/>
        </w:rPr>
      </w:pPr>
      <w:r w:rsidRPr="00186ADE">
        <w:rPr>
          <w:rFonts w:ascii="黑体" w:eastAsia="黑体" w:hAnsi="宋体" w:cs="宋体" w:hint="eastAsia"/>
          <w:b/>
          <w:kern w:val="0"/>
          <w:sz w:val="32"/>
          <w:szCs w:val="32"/>
          <w:lang w:val="zh-CN"/>
        </w:rPr>
        <w:t>如何了解个人职业天赋</w:t>
      </w:r>
    </w:p>
    <w:p w:rsidR="00186ADE" w:rsidRPr="00186ADE" w:rsidRDefault="00186ADE" w:rsidP="00186ADE">
      <w:pPr>
        <w:snapToGrid w:val="0"/>
        <w:spacing w:beforeLines="50" w:before="156" w:line="360" w:lineRule="auto"/>
        <w:jc w:val="left"/>
        <w:outlineLvl w:val="0"/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val="zh-CN"/>
        </w:rPr>
      </w:pPr>
      <w:r w:rsidRPr="00186ADE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val="zh-CN"/>
        </w:rPr>
        <w:t>一、如何发现潜能优势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在制定职业生涯规划之前，我们需要了解自我，发现自己的潜能优势。</w:t>
      </w:r>
    </w:p>
    <w:p w:rsidR="00186ADE" w:rsidRPr="00186ADE" w:rsidRDefault="00186ADE" w:rsidP="00186ADE">
      <w:pPr>
        <w:snapToGrid w:val="0"/>
        <w:spacing w:line="360" w:lineRule="auto"/>
        <w:ind w:leftChars="200" w:left="420"/>
        <w:jc w:val="left"/>
        <w:outlineLvl w:val="2"/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</w:pPr>
      <w:r w:rsidRPr="00186ADE"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1.性格决定命运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应用心理学认为，事业是否成功与人们掌握的知识、能力和技能等因素关联不大，更重要的是人们的个性特质，因为个性特质决定一个人会与谁发生关系。比如，性格外向的人习惯于他人发生关系，得到他人的影响力光环。用一句话总结，就是观念决定态度，态度决定行为，行为决定习惯，习惯决定性格，性格决定命运。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因此，在制定职业生涯规划时，我们要问自己两个问题，分别是“</w:t>
      </w:r>
      <w:r w:rsidRPr="00186ADE">
        <w:rPr>
          <w:rFonts w:ascii="宋体" w:eastAsia="宋体" w:hAnsi="宋体" w:cs="宋体" w:hint="eastAsia"/>
          <w:kern w:val="0"/>
          <w:szCs w:val="21"/>
        </w:rPr>
        <w:t>Who are you？”和“Who are real you？”思考自己的目标</w:t>
      </w: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，确定自己走的路径是否可以通向自己的目标，自己的目标能否可以带来幸福的感觉等。</w:t>
      </w:r>
    </w:p>
    <w:p w:rsidR="00186ADE" w:rsidRPr="00186ADE" w:rsidRDefault="00186ADE" w:rsidP="00186ADE">
      <w:pPr>
        <w:snapToGrid w:val="0"/>
        <w:spacing w:line="360" w:lineRule="auto"/>
        <w:ind w:leftChars="200" w:left="420"/>
        <w:jc w:val="left"/>
        <w:outlineLvl w:val="2"/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</w:pPr>
      <w:r w:rsidRPr="00186ADE"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2.人类典型的五种行为表现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一般而言，人类有五种典型的行为表现，如图1所示：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</w:p>
    <w:p w:rsidR="00186ADE" w:rsidRPr="00186ADE" w:rsidRDefault="00186ADE" w:rsidP="00186ADE">
      <w:pPr>
        <w:adjustRightInd w:val="0"/>
        <w:snapToGrid w:val="0"/>
        <w:spacing w:line="360" w:lineRule="auto"/>
        <w:jc w:val="center"/>
        <w:rPr>
          <w:rFonts w:ascii="宋体" w:eastAsia="宋体" w:hAnsi="宋体" w:cs="宋体" w:hint="eastAsia"/>
          <w:kern w:val="0"/>
          <w:szCs w:val="21"/>
          <w:lang w:val="zh-CN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3317240" cy="1956435"/>
            <wp:effectExtent l="0" t="0" r="0" b="5715"/>
            <wp:docPr id="15" name="图片 15" descr="行为表现五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行为表现五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DE" w:rsidRPr="00186ADE" w:rsidRDefault="00186ADE" w:rsidP="00186ADE">
      <w:pPr>
        <w:adjustRightInd w:val="0"/>
        <w:snapToGrid w:val="0"/>
        <w:spacing w:line="360" w:lineRule="auto"/>
        <w:jc w:val="center"/>
        <w:rPr>
          <w:rFonts w:ascii="宋体" w:eastAsia="宋体" w:hAnsi="宋体" w:cs="宋体" w:hint="eastAsia"/>
          <w:b/>
          <w:kern w:val="0"/>
          <w:sz w:val="18"/>
          <w:szCs w:val="18"/>
          <w:lang w:val="zh-CN"/>
        </w:rPr>
      </w:pPr>
      <w:r w:rsidRPr="00186ADE">
        <w:rPr>
          <w:rFonts w:ascii="宋体" w:eastAsia="宋体" w:hAnsi="宋体" w:cs="宋体" w:hint="eastAsia"/>
          <w:b/>
          <w:kern w:val="0"/>
          <w:sz w:val="18"/>
          <w:szCs w:val="18"/>
          <w:lang w:val="zh-CN"/>
        </w:rPr>
        <w:lastRenderedPageBreak/>
        <w:t>图1  人类典型的五种行为表现</w:t>
      </w:r>
    </w:p>
    <w:p w:rsidR="00186ADE" w:rsidRPr="00186ADE" w:rsidRDefault="00186ADE" w:rsidP="00186ADE">
      <w:pPr>
        <w:adjustRightInd w:val="0"/>
        <w:snapToGrid w:val="0"/>
        <w:spacing w:line="360" w:lineRule="auto"/>
        <w:jc w:val="center"/>
        <w:rPr>
          <w:rFonts w:ascii="宋体" w:eastAsia="宋体" w:hAnsi="宋体" w:cs="宋体" w:hint="eastAsia"/>
          <w:b/>
          <w:kern w:val="0"/>
          <w:sz w:val="18"/>
          <w:szCs w:val="18"/>
          <w:lang w:val="zh-CN"/>
        </w:rPr>
      </w:pPr>
    </w:p>
    <w:p w:rsidR="00186ADE" w:rsidRPr="00186ADE" w:rsidRDefault="00186ADE" w:rsidP="00186ADE">
      <w:pPr>
        <w:snapToGrid w:val="0"/>
        <w:spacing w:line="360" w:lineRule="auto"/>
        <w:ind w:firstLineChars="200" w:firstLine="422"/>
        <w:jc w:val="left"/>
        <w:outlineLvl w:val="3"/>
        <w:rPr>
          <w:rFonts w:ascii="宋体" w:eastAsia="宋体" w:hAnsi="宋体" w:cs="Times New Roman" w:hint="eastAsia"/>
          <w:b/>
          <w:noProof/>
          <w:szCs w:val="24"/>
        </w:rPr>
      </w:pPr>
      <w:r>
        <w:rPr>
          <w:rFonts w:ascii="宋体" w:eastAsia="宋体" w:hAnsi="宋体" w:cs="Times New Roman"/>
          <w:b/>
          <w:noProof/>
          <w:szCs w:val="24"/>
        </w:rPr>
        <w:drawing>
          <wp:inline distT="0" distB="0" distL="0" distR="0">
            <wp:extent cx="138430" cy="138430"/>
            <wp:effectExtent l="0" t="0" r="0" b="0"/>
            <wp:docPr id="14" name="图片 14" descr="BD150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5056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ADE">
        <w:rPr>
          <w:rFonts w:ascii="宋体" w:eastAsia="宋体" w:hAnsi="宋体" w:cs="Times New Roman" w:hint="eastAsia"/>
          <w:b/>
          <w:noProof/>
          <w:szCs w:val="24"/>
        </w:rPr>
        <w:t xml:space="preserve"> 外在表象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这是性格呈现出的外在形式，有的人非常勇敢，喜欢掌控，做事主动积极；有些人恰恰相反，希望与别人配合，人际之间和和气气；有些人天真浪漫，思维比较简单，希望得到别人的关注；有些人希望躲在一边，冷眼观潮，喜欢过低调的生活；还有一些人，习惯于改变自己，适应其他人的生活方式。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其实，每个人的行为在不同时间与不同地点，都在以一种不同的形式呈现出来，只不过时间长短与感觉好坏有所区别而已。所有人都在这五种行为之间做轮换，这就像人们的五个面具，换了不同的脸，就呈现出不同的外在形式。</w:t>
      </w:r>
    </w:p>
    <w:p w:rsidR="00186ADE" w:rsidRPr="00186ADE" w:rsidRDefault="00186ADE" w:rsidP="00186ADE">
      <w:pPr>
        <w:snapToGrid w:val="0"/>
        <w:spacing w:line="360" w:lineRule="auto"/>
        <w:ind w:firstLineChars="200" w:firstLine="422"/>
        <w:jc w:val="left"/>
        <w:outlineLvl w:val="3"/>
        <w:rPr>
          <w:rFonts w:ascii="宋体" w:eastAsia="宋体" w:hAnsi="宋体" w:cs="Times New Roman" w:hint="eastAsia"/>
          <w:b/>
          <w:noProof/>
          <w:szCs w:val="24"/>
        </w:rPr>
      </w:pPr>
      <w:r>
        <w:rPr>
          <w:rFonts w:ascii="宋体" w:eastAsia="宋体" w:hAnsi="宋体" w:cs="Times New Roman"/>
          <w:b/>
          <w:noProof/>
          <w:szCs w:val="24"/>
        </w:rPr>
        <w:drawing>
          <wp:inline distT="0" distB="0" distL="0" distR="0">
            <wp:extent cx="138430" cy="138430"/>
            <wp:effectExtent l="0" t="0" r="0" b="0"/>
            <wp:docPr id="13" name="图片 13" descr="BD150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5056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ADE">
        <w:rPr>
          <w:rFonts w:ascii="宋体" w:eastAsia="宋体" w:hAnsi="宋体" w:cs="Times New Roman" w:hint="eastAsia"/>
          <w:b/>
          <w:noProof/>
          <w:szCs w:val="24"/>
        </w:rPr>
        <w:t xml:space="preserve"> 内在驱动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外在表象可以改变，内在驱动是不变的。内在驱动就是隐藏的动机、事物的本魂。我们可以通过五种面具，认识内在驱动，发现生活和工作中真正想要的环境。当找到内在驱动时，做任何事情都能享受到幸福追求的快乐。</w:t>
      </w:r>
    </w:p>
    <w:p w:rsidR="00186ADE" w:rsidRPr="00186ADE" w:rsidRDefault="00186ADE" w:rsidP="00186ADE">
      <w:pPr>
        <w:snapToGrid w:val="0"/>
        <w:spacing w:line="360" w:lineRule="auto"/>
        <w:ind w:firstLineChars="200" w:firstLine="422"/>
        <w:jc w:val="left"/>
        <w:outlineLvl w:val="3"/>
        <w:rPr>
          <w:rFonts w:ascii="宋体" w:eastAsia="宋体" w:hAnsi="宋体" w:cs="Times New Roman" w:hint="eastAsia"/>
          <w:b/>
          <w:noProof/>
          <w:szCs w:val="24"/>
        </w:rPr>
      </w:pPr>
      <w:r>
        <w:rPr>
          <w:rFonts w:ascii="宋体" w:eastAsia="宋体" w:hAnsi="宋体" w:cs="Times New Roman"/>
          <w:b/>
          <w:noProof/>
          <w:szCs w:val="24"/>
        </w:rPr>
        <w:drawing>
          <wp:inline distT="0" distB="0" distL="0" distR="0">
            <wp:extent cx="138430" cy="138430"/>
            <wp:effectExtent l="0" t="0" r="0" b="0"/>
            <wp:docPr id="12" name="图片 12" descr="BD150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2" descr="BD15056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ADE">
        <w:rPr>
          <w:rFonts w:ascii="宋体" w:eastAsia="宋体" w:hAnsi="宋体" w:cs="Times New Roman" w:hint="eastAsia"/>
          <w:b/>
          <w:noProof/>
          <w:szCs w:val="24"/>
        </w:rPr>
        <w:t xml:space="preserve"> 内与外的统一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行为背后蕴含着情绪的能量，能量来自于想法，想法来自于期待，期待来自于渴望，渴望来自于灵魂，即本我。在做职业生涯规划时，我们要找到本我，打通身、心、灵的通道，使灵魂与心和行为相通，达到行为与</w:t>
      </w:r>
      <w:proofErr w:type="gramStart"/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本魂之间</w:t>
      </w:r>
      <w:proofErr w:type="gramEnd"/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的协调统一。</w:t>
      </w:r>
    </w:p>
    <w:p w:rsidR="00186ADE" w:rsidRPr="00186ADE" w:rsidRDefault="00186ADE" w:rsidP="00186ADE">
      <w:pPr>
        <w:snapToGrid w:val="0"/>
        <w:spacing w:line="360" w:lineRule="auto"/>
        <w:ind w:leftChars="200" w:left="420"/>
        <w:jc w:val="left"/>
        <w:outlineLvl w:val="2"/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</w:pPr>
      <w:r w:rsidRPr="00186ADE"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3.人类灵魂中的“动物灵性”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如今研究性格的方法很多，有一个角度即用动物的灵性演绎人性的灵魂。在这种方法中，只要找到人性中动物的成分，就能够知道该如何规划人生的走向。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</w:p>
    <w:p w:rsidR="00186ADE" w:rsidRPr="00186ADE" w:rsidRDefault="00186ADE" w:rsidP="00186ADE">
      <w:pPr>
        <w:snapToGrid w:val="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540760" cy="2306955"/>
            <wp:effectExtent l="0" t="0" r="2540" b="0"/>
            <wp:docPr id="11" name="图片 11" descr="OIHNFA2UG7EAHSCV8HCT`6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OIHNFA2UG7EAHSCV8HCT`6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DE" w:rsidRPr="00186ADE" w:rsidRDefault="00186ADE" w:rsidP="00186ADE">
      <w:pPr>
        <w:adjustRightInd w:val="0"/>
        <w:snapToGrid w:val="0"/>
        <w:spacing w:line="360" w:lineRule="auto"/>
        <w:jc w:val="center"/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val="zh-CN"/>
        </w:rPr>
      </w:pPr>
      <w:r w:rsidRPr="00186ADE"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val="zh-CN"/>
        </w:rPr>
        <w:t>图2  人类动物灵性图</w:t>
      </w:r>
    </w:p>
    <w:p w:rsidR="00186ADE" w:rsidRPr="00186ADE" w:rsidRDefault="00186ADE" w:rsidP="00186ADE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图2中是自然界中的5种动物，与图1中的五种行为是一一对应的。人类通常会把这5</w:t>
      </w: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lastRenderedPageBreak/>
        <w:t>种动物的典型特征汇集在一起，在不同的时间和地点呈现出来。做职业生涯规划是，需要找到对性格起主导作用的动物。</w:t>
      </w:r>
    </w:p>
    <w:p w:rsidR="00186ADE" w:rsidRPr="00186ADE" w:rsidRDefault="00186ADE" w:rsidP="00186ADE">
      <w:pPr>
        <w:snapToGrid w:val="0"/>
        <w:spacing w:line="360" w:lineRule="auto"/>
        <w:ind w:firstLineChars="200" w:firstLine="422"/>
        <w:jc w:val="left"/>
        <w:outlineLvl w:val="3"/>
        <w:rPr>
          <w:rFonts w:ascii="宋体" w:eastAsia="宋体" w:hAnsi="宋体" w:cs="Times New Roman" w:hint="eastAsia"/>
          <w:b/>
          <w:noProof/>
          <w:szCs w:val="24"/>
        </w:rPr>
      </w:pPr>
      <w:r>
        <w:rPr>
          <w:rFonts w:ascii="宋体" w:eastAsia="宋体" w:hAnsi="宋体" w:cs="Times New Roman"/>
          <w:b/>
          <w:noProof/>
          <w:szCs w:val="24"/>
        </w:rPr>
        <w:drawing>
          <wp:inline distT="0" distB="0" distL="0" distR="0">
            <wp:extent cx="138430" cy="138430"/>
            <wp:effectExtent l="0" t="0" r="0" b="0"/>
            <wp:docPr id="10" name="图片 10" descr="BD150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BD15056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ADE">
        <w:rPr>
          <w:rFonts w:ascii="宋体" w:eastAsia="宋体" w:hAnsi="宋体" w:cs="Times New Roman" w:hint="eastAsia"/>
          <w:b/>
          <w:noProof/>
          <w:szCs w:val="24"/>
        </w:rPr>
        <w:t xml:space="preserve"> 老虎——控制型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b/>
          <w:kern w:val="0"/>
          <w:szCs w:val="21"/>
          <w:lang w:val="zh-CN"/>
        </w:rPr>
        <w:t>性格。</w:t>
      </w: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老虎是食肉动物，老虎主导性格的人追求有形的物质，寻求有形的回报；不愿意过安逸的日子，喜欢生活具有挑战性；有一种自强不息、不待扬鞭自奋蹄的动力，能够享受工作中的快乐；做决策不喜欢与别人商量，喜欢独立做主。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b/>
          <w:kern w:val="0"/>
          <w:szCs w:val="21"/>
          <w:lang w:val="zh-CN"/>
        </w:rPr>
        <w:t>外在表现。</w:t>
      </w: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老虎附体的人表现为衣着穿戴霸气外漏；习惯于掌握支配权，控制权力；工作中冲锋陷阵，表现积极，快速接近权力顶端。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b/>
          <w:kern w:val="0"/>
          <w:szCs w:val="21"/>
          <w:lang w:val="zh-CN"/>
        </w:rPr>
        <w:t>典型人物。</w:t>
      </w: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老虎附体的典型人物是成吉思汗。</w:t>
      </w:r>
    </w:p>
    <w:p w:rsidR="00186ADE" w:rsidRPr="00186ADE" w:rsidRDefault="00186ADE" w:rsidP="00186ADE">
      <w:pPr>
        <w:snapToGrid w:val="0"/>
        <w:spacing w:line="360" w:lineRule="auto"/>
        <w:ind w:firstLineChars="200" w:firstLine="422"/>
        <w:jc w:val="left"/>
        <w:outlineLvl w:val="3"/>
        <w:rPr>
          <w:rFonts w:ascii="宋体" w:eastAsia="宋体" w:hAnsi="宋体" w:cs="Times New Roman" w:hint="eastAsia"/>
          <w:b/>
          <w:noProof/>
          <w:szCs w:val="24"/>
        </w:rPr>
      </w:pPr>
      <w:r>
        <w:rPr>
          <w:rFonts w:ascii="宋体" w:eastAsia="宋体" w:hAnsi="宋体" w:cs="Times New Roman"/>
          <w:b/>
          <w:noProof/>
          <w:szCs w:val="24"/>
        </w:rPr>
        <w:drawing>
          <wp:inline distT="0" distB="0" distL="0" distR="0">
            <wp:extent cx="138430" cy="138430"/>
            <wp:effectExtent l="0" t="0" r="0" b="0"/>
            <wp:docPr id="9" name="图片 9" descr="BD150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BD15056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ADE">
        <w:rPr>
          <w:rFonts w:ascii="宋体" w:eastAsia="宋体" w:hAnsi="宋体" w:cs="Times New Roman" w:hint="eastAsia"/>
          <w:b/>
          <w:noProof/>
          <w:szCs w:val="24"/>
        </w:rPr>
        <w:t xml:space="preserve"> 孔雀——表现型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b/>
          <w:kern w:val="0"/>
          <w:szCs w:val="21"/>
          <w:lang w:val="zh-CN"/>
        </w:rPr>
        <w:t>性格。</w:t>
      </w: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孔雀是杂食动物，孔雀附体的人不喜欢自己打天下，喜欢在别人已有的舞台上当演员；希望得到别人的注意和欣赏，在被别人关注时会欣喜不已，更加卖力地表现；喜欢过衣食无忧的生活。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b/>
          <w:kern w:val="0"/>
          <w:szCs w:val="21"/>
          <w:lang w:val="zh-CN"/>
        </w:rPr>
        <w:t>外在表现。</w:t>
      </w: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孔雀附体的人表现为喜欢穿亮眼的衣服，开拉风的车；追逐快乐，喜欢表现，活在组织里“前脸”上；是企业成功的推动力，也可能是绩效的抵消者、麻烦的制造者。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b/>
          <w:kern w:val="0"/>
          <w:szCs w:val="21"/>
          <w:lang w:val="zh-CN"/>
        </w:rPr>
        <w:t>典型人物。</w:t>
      </w: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孔雀附体的典型人物是马诺。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</w:p>
    <w:p w:rsidR="00186ADE" w:rsidRPr="00186ADE" w:rsidRDefault="00186ADE" w:rsidP="00186ADE">
      <w:pPr>
        <w:snapToGrid w:val="0"/>
        <w:spacing w:line="360" w:lineRule="auto"/>
        <w:ind w:leftChars="200" w:left="420"/>
        <w:rPr>
          <w:rFonts w:ascii="仿宋" w:eastAsia="仿宋" w:hAnsi="仿宋" w:cs="Times New Roman" w:hint="eastAsia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>
            <wp:extent cx="499745" cy="775970"/>
            <wp:effectExtent l="0" t="0" r="0" b="5080"/>
            <wp:docPr id="8" name="图片 8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j02991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ADE">
        <w:rPr>
          <w:rFonts w:ascii="仿宋" w:eastAsia="仿宋" w:hAnsi="仿宋" w:cs="Times New Roman" w:hint="eastAsia"/>
          <w:b/>
          <w:i/>
          <w:color w:val="000000"/>
          <w:sz w:val="28"/>
          <w:szCs w:val="28"/>
        </w:rPr>
        <w:t>要点提示</w:t>
      </w:r>
    </w:p>
    <w:p w:rsidR="00186ADE" w:rsidRPr="00186ADE" w:rsidRDefault="00186ADE" w:rsidP="00186ADE">
      <w:pPr>
        <w:widowControl/>
        <w:snapToGrid w:val="0"/>
        <w:spacing w:line="360" w:lineRule="auto"/>
        <w:ind w:leftChars="400" w:left="840"/>
        <w:jc w:val="left"/>
        <w:rPr>
          <w:rFonts w:ascii="Times New Roman" w:eastAsia="宋体" w:hAnsi="Times New Roman" w:cs="Times New Roman" w:hint="eastAsia"/>
          <w:b/>
          <w:color w:val="000000"/>
          <w:szCs w:val="24"/>
        </w:rPr>
      </w:pPr>
      <w:r w:rsidRPr="00186ADE">
        <w:rPr>
          <w:rFonts w:ascii="Times New Roman" w:eastAsia="宋体" w:hAnsi="Times New Roman" w:cs="Times New Roman" w:hint="eastAsia"/>
          <w:b/>
          <w:color w:val="000000"/>
          <w:szCs w:val="24"/>
        </w:rPr>
        <w:t>人类灵魂中的“动物灵性”：</w:t>
      </w:r>
    </w:p>
    <w:p w:rsidR="00186ADE" w:rsidRPr="00186ADE" w:rsidRDefault="00186ADE" w:rsidP="00186ADE">
      <w:pPr>
        <w:widowControl/>
        <w:snapToGrid w:val="0"/>
        <w:spacing w:line="360" w:lineRule="auto"/>
        <w:ind w:leftChars="400" w:left="840"/>
        <w:jc w:val="left"/>
        <w:rPr>
          <w:rFonts w:ascii="Times New Roman" w:eastAsia="宋体" w:hAnsi="Times New Roman" w:cs="Times New Roman"/>
          <w:color w:val="000000"/>
          <w:szCs w:val="24"/>
        </w:rPr>
      </w:pPr>
      <w:r w:rsidRPr="00186ADE">
        <w:rPr>
          <w:rFonts w:ascii="宋体" w:eastAsia="宋体" w:hAnsi="宋体" w:cs="Times New Roman" w:hint="eastAsia"/>
          <w:color w:val="000000"/>
          <w:szCs w:val="24"/>
        </w:rPr>
        <w:t>①</w:t>
      </w:r>
      <w:r w:rsidRPr="00186ADE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Pr="00186ADE">
        <w:rPr>
          <w:rFonts w:ascii="Times New Roman" w:eastAsia="宋体" w:hAnsi="Times New Roman" w:cs="Times New Roman" w:hint="eastAsia"/>
          <w:color w:val="000000"/>
          <w:szCs w:val="24"/>
        </w:rPr>
        <w:t>老虎——控制型；</w:t>
      </w:r>
    </w:p>
    <w:p w:rsidR="00186ADE" w:rsidRPr="00186ADE" w:rsidRDefault="00186ADE" w:rsidP="00186ADE">
      <w:pPr>
        <w:widowControl/>
        <w:snapToGrid w:val="0"/>
        <w:spacing w:line="360" w:lineRule="auto"/>
        <w:ind w:leftChars="400" w:left="840"/>
        <w:jc w:val="left"/>
        <w:rPr>
          <w:rFonts w:ascii="宋体" w:eastAsia="宋体" w:hAnsi="宋体" w:cs="Times New Roman"/>
          <w:color w:val="000000"/>
          <w:szCs w:val="24"/>
        </w:rPr>
      </w:pPr>
      <w:r w:rsidRPr="00186ADE">
        <w:rPr>
          <w:rFonts w:ascii="宋体" w:eastAsia="宋体" w:hAnsi="宋体" w:cs="Times New Roman" w:hint="eastAsia"/>
          <w:color w:val="000000"/>
          <w:szCs w:val="24"/>
        </w:rPr>
        <w:t>②</w:t>
      </w:r>
      <w:r w:rsidRPr="00186ADE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Pr="00186ADE">
        <w:rPr>
          <w:rFonts w:ascii="Times New Roman" w:eastAsia="宋体" w:hAnsi="Times New Roman" w:cs="Times New Roman" w:hint="eastAsia"/>
          <w:color w:val="000000"/>
          <w:szCs w:val="24"/>
        </w:rPr>
        <w:t>孔雀——表现型；</w:t>
      </w:r>
    </w:p>
    <w:p w:rsidR="00186ADE" w:rsidRPr="00186ADE" w:rsidRDefault="00186ADE" w:rsidP="00186ADE">
      <w:pPr>
        <w:widowControl/>
        <w:snapToGrid w:val="0"/>
        <w:spacing w:line="360" w:lineRule="auto"/>
        <w:ind w:leftChars="400" w:left="840"/>
        <w:jc w:val="left"/>
        <w:rPr>
          <w:rFonts w:ascii="Times New Roman" w:eastAsia="宋体" w:hAnsi="Times New Roman" w:cs="Times New Roman" w:hint="eastAsia"/>
          <w:color w:val="000000"/>
          <w:szCs w:val="24"/>
        </w:rPr>
      </w:pPr>
      <w:r w:rsidRPr="00186ADE">
        <w:rPr>
          <w:rFonts w:ascii="宋体" w:eastAsia="宋体" w:hAnsi="宋体" w:cs="Times New Roman" w:hint="eastAsia"/>
          <w:color w:val="000000"/>
          <w:szCs w:val="24"/>
        </w:rPr>
        <w:t>③</w:t>
      </w:r>
      <w:r w:rsidRPr="00186ADE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Pr="00186ADE">
        <w:rPr>
          <w:rFonts w:ascii="Times New Roman" w:eastAsia="宋体" w:hAnsi="Times New Roman" w:cs="Times New Roman" w:hint="eastAsia"/>
          <w:color w:val="000000"/>
          <w:szCs w:val="24"/>
        </w:rPr>
        <w:t>猫头鹰——分析型；</w:t>
      </w:r>
    </w:p>
    <w:p w:rsidR="00186ADE" w:rsidRPr="00186ADE" w:rsidRDefault="00186ADE" w:rsidP="00186ADE">
      <w:pPr>
        <w:widowControl/>
        <w:snapToGrid w:val="0"/>
        <w:spacing w:line="360" w:lineRule="auto"/>
        <w:ind w:leftChars="400" w:left="840"/>
        <w:jc w:val="left"/>
        <w:rPr>
          <w:rFonts w:ascii="Times New Roman" w:eastAsia="宋体" w:hAnsi="Times New Roman" w:cs="Times New Roman"/>
          <w:color w:val="000000"/>
          <w:szCs w:val="24"/>
        </w:rPr>
      </w:pPr>
      <w:r w:rsidRPr="00186ADE">
        <w:rPr>
          <w:rFonts w:ascii="Times New Roman" w:eastAsia="宋体" w:hAnsi="Times New Roman" w:cs="Times New Roman" w:hint="eastAsia"/>
          <w:color w:val="000000"/>
          <w:szCs w:val="24"/>
        </w:rPr>
        <w:t>④</w:t>
      </w:r>
      <w:r w:rsidRPr="00186ADE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Pr="00186ADE">
        <w:rPr>
          <w:rFonts w:ascii="Times New Roman" w:eastAsia="宋体" w:hAnsi="Times New Roman" w:cs="Times New Roman" w:hint="eastAsia"/>
          <w:color w:val="000000"/>
          <w:szCs w:val="24"/>
        </w:rPr>
        <w:t>熊猫——温和型；</w:t>
      </w:r>
    </w:p>
    <w:p w:rsidR="00186ADE" w:rsidRPr="00186ADE" w:rsidRDefault="00186ADE" w:rsidP="00186ADE">
      <w:pPr>
        <w:widowControl/>
        <w:snapToGrid w:val="0"/>
        <w:spacing w:line="360" w:lineRule="auto"/>
        <w:ind w:leftChars="400" w:left="840"/>
        <w:jc w:val="left"/>
        <w:rPr>
          <w:rFonts w:ascii="Times New Roman" w:eastAsia="宋体" w:hAnsi="Times New Roman" w:cs="Times New Roman"/>
          <w:color w:val="000000"/>
          <w:szCs w:val="24"/>
        </w:rPr>
      </w:pPr>
      <w:r w:rsidRPr="00186ADE">
        <w:rPr>
          <w:rFonts w:ascii="Times New Roman" w:eastAsia="宋体" w:hAnsi="Times New Roman" w:cs="Times New Roman" w:hint="eastAsia"/>
          <w:color w:val="000000"/>
          <w:szCs w:val="24"/>
        </w:rPr>
        <w:t>⑤</w:t>
      </w:r>
      <w:r w:rsidRPr="00186ADE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Pr="00186ADE">
        <w:rPr>
          <w:rFonts w:ascii="Times New Roman" w:eastAsia="宋体" w:hAnsi="Times New Roman" w:cs="Times New Roman" w:hint="eastAsia"/>
          <w:color w:val="000000"/>
          <w:szCs w:val="24"/>
        </w:rPr>
        <w:t>变色龙——调整型。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</w:p>
    <w:p w:rsidR="00186ADE" w:rsidRPr="00186ADE" w:rsidRDefault="00186ADE" w:rsidP="00186ADE">
      <w:pPr>
        <w:snapToGrid w:val="0"/>
        <w:spacing w:line="360" w:lineRule="auto"/>
        <w:ind w:firstLineChars="200" w:firstLine="422"/>
        <w:jc w:val="left"/>
        <w:outlineLvl w:val="3"/>
        <w:rPr>
          <w:rFonts w:ascii="宋体" w:eastAsia="宋体" w:hAnsi="宋体" w:cs="Times New Roman" w:hint="eastAsia"/>
          <w:b/>
          <w:noProof/>
          <w:szCs w:val="24"/>
        </w:rPr>
      </w:pPr>
      <w:r>
        <w:rPr>
          <w:rFonts w:ascii="宋体" w:eastAsia="宋体" w:hAnsi="宋体" w:cs="Times New Roman"/>
          <w:b/>
          <w:noProof/>
          <w:szCs w:val="24"/>
        </w:rPr>
        <w:drawing>
          <wp:inline distT="0" distB="0" distL="0" distR="0">
            <wp:extent cx="138430" cy="138430"/>
            <wp:effectExtent l="0" t="0" r="0" b="0"/>
            <wp:docPr id="7" name="图片 7" descr="BD150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BD15056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ADE">
        <w:rPr>
          <w:rFonts w:ascii="宋体" w:eastAsia="宋体" w:hAnsi="宋体" w:cs="Times New Roman" w:hint="eastAsia"/>
          <w:b/>
          <w:noProof/>
          <w:szCs w:val="24"/>
        </w:rPr>
        <w:t xml:space="preserve"> 猫头鹰——分析型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b/>
          <w:kern w:val="0"/>
          <w:szCs w:val="21"/>
          <w:lang w:val="zh-CN"/>
        </w:rPr>
        <w:t>性格。</w:t>
      </w: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猫头鹰喜欢晚上出动，猫头鹰附体的人不喜欢与别人保持一致，喜欢独处；做事偏重规则清楚，要求公正、公平、公开；不喜欢与人打交道，惜字如金。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b/>
          <w:kern w:val="0"/>
          <w:szCs w:val="21"/>
          <w:lang w:val="zh-CN"/>
        </w:rPr>
        <w:t>外在表现。</w:t>
      </w: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猫头鹰附体的人表现为喜欢穿黑色或素色的衣服，生活在他人的视线之外；走专业的路线，非常理性、讲究原则、有责任心；做事条理分明，注重流程，是问题的解决者；适合坚持原则的岗位。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b/>
          <w:kern w:val="0"/>
          <w:szCs w:val="21"/>
          <w:lang w:val="zh-CN"/>
        </w:rPr>
        <w:lastRenderedPageBreak/>
        <w:t>典型人物。</w:t>
      </w: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猫头鹰附体的典型人物是包公。</w:t>
      </w:r>
    </w:p>
    <w:p w:rsidR="00186ADE" w:rsidRPr="00186ADE" w:rsidRDefault="00186ADE" w:rsidP="00186ADE">
      <w:pPr>
        <w:snapToGrid w:val="0"/>
        <w:spacing w:line="360" w:lineRule="auto"/>
        <w:ind w:firstLineChars="200" w:firstLine="422"/>
        <w:jc w:val="left"/>
        <w:outlineLvl w:val="3"/>
        <w:rPr>
          <w:rFonts w:ascii="宋体" w:eastAsia="宋体" w:hAnsi="宋体" w:cs="Times New Roman" w:hint="eastAsia"/>
          <w:b/>
          <w:noProof/>
          <w:szCs w:val="24"/>
        </w:rPr>
      </w:pPr>
      <w:r>
        <w:rPr>
          <w:rFonts w:ascii="宋体" w:eastAsia="宋体" w:hAnsi="宋体" w:cs="Times New Roman"/>
          <w:b/>
          <w:noProof/>
          <w:szCs w:val="24"/>
        </w:rPr>
        <w:drawing>
          <wp:inline distT="0" distB="0" distL="0" distR="0">
            <wp:extent cx="138430" cy="138430"/>
            <wp:effectExtent l="0" t="0" r="0" b="0"/>
            <wp:docPr id="6" name="图片 6" descr="BD150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BD15056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ADE">
        <w:rPr>
          <w:rFonts w:ascii="宋体" w:eastAsia="宋体" w:hAnsi="宋体" w:cs="Times New Roman" w:hint="eastAsia"/>
          <w:b/>
          <w:noProof/>
          <w:szCs w:val="24"/>
        </w:rPr>
        <w:t xml:space="preserve"> 熊猫——温和型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b/>
          <w:kern w:val="0"/>
          <w:szCs w:val="21"/>
          <w:lang w:val="zh-CN"/>
        </w:rPr>
        <w:t>性格。</w:t>
      </w: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熊猫吃素，熊猫附体的人的生活重心是玩耍，喜欢过安逸的生活；有耐心、沉着、稳定、随和，乐于与人合作。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b/>
          <w:kern w:val="0"/>
          <w:szCs w:val="21"/>
          <w:lang w:val="zh-CN"/>
        </w:rPr>
        <w:t>外在表现。</w:t>
      </w: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熊猫附体的人表现为喜欢穿黑、白二色的衣服；希望从事朝九晚五、十分稳定的职业，适合从事需要忠诚或有长期打算的工作；在交谈中，往往是倾听者而非发言者。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b/>
          <w:kern w:val="0"/>
          <w:szCs w:val="21"/>
          <w:lang w:val="zh-CN"/>
        </w:rPr>
        <w:t>典型人物。</w:t>
      </w: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熊猫附体的典型人物是沙和尚。</w:t>
      </w:r>
    </w:p>
    <w:p w:rsidR="00186ADE" w:rsidRPr="00186ADE" w:rsidRDefault="00186ADE" w:rsidP="00186ADE">
      <w:pPr>
        <w:snapToGrid w:val="0"/>
        <w:spacing w:line="360" w:lineRule="auto"/>
        <w:ind w:firstLineChars="200" w:firstLine="422"/>
        <w:jc w:val="left"/>
        <w:outlineLvl w:val="3"/>
        <w:rPr>
          <w:rFonts w:ascii="宋体" w:eastAsia="宋体" w:hAnsi="宋体" w:cs="Times New Roman" w:hint="eastAsia"/>
          <w:b/>
          <w:noProof/>
          <w:szCs w:val="24"/>
        </w:rPr>
      </w:pPr>
      <w:r>
        <w:rPr>
          <w:rFonts w:ascii="宋体" w:eastAsia="宋体" w:hAnsi="宋体" w:cs="Times New Roman"/>
          <w:b/>
          <w:noProof/>
          <w:szCs w:val="24"/>
        </w:rPr>
        <w:drawing>
          <wp:inline distT="0" distB="0" distL="0" distR="0">
            <wp:extent cx="138430" cy="138430"/>
            <wp:effectExtent l="0" t="0" r="0" b="0"/>
            <wp:docPr id="5" name="图片 5" descr="BD150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BD15056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ADE">
        <w:rPr>
          <w:rFonts w:ascii="宋体" w:eastAsia="宋体" w:hAnsi="宋体" w:cs="Times New Roman" w:hint="eastAsia"/>
          <w:b/>
          <w:noProof/>
          <w:szCs w:val="24"/>
        </w:rPr>
        <w:t xml:space="preserve"> 变色龙——调整型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b/>
          <w:kern w:val="0"/>
          <w:szCs w:val="21"/>
          <w:lang w:val="zh-CN"/>
        </w:rPr>
        <w:t>性格。</w:t>
      </w: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变色龙吃的很杂，变色龙附体的人追求与环境保持一致，性情中庸、立场中立，具备以上四种动物的性格，转换得游刃有余。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b/>
          <w:kern w:val="0"/>
          <w:szCs w:val="21"/>
          <w:lang w:val="zh-CN"/>
        </w:rPr>
        <w:t>外在表现。</w:t>
      </w: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变色龙附体的人外在表现变化无常，居无定所，非常智慧，变化与适应能力很强，适合在旁辅佐他人。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b/>
          <w:kern w:val="0"/>
          <w:szCs w:val="21"/>
          <w:lang w:val="zh-CN"/>
        </w:rPr>
        <w:t>典型人物。</w:t>
      </w: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变色龙附体的典型人物是周恩来。</w:t>
      </w:r>
    </w:p>
    <w:p w:rsidR="00186ADE" w:rsidRPr="00186ADE" w:rsidRDefault="00186ADE" w:rsidP="00186ADE">
      <w:pPr>
        <w:snapToGrid w:val="0"/>
        <w:spacing w:line="360" w:lineRule="auto"/>
        <w:ind w:leftChars="200" w:left="420"/>
        <w:jc w:val="left"/>
        <w:outlineLvl w:val="2"/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</w:pPr>
      <w:r w:rsidRPr="00186ADE"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4.神曲扫描系统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生活中每个人都是这五种动物的组合体，以中医的“整合”概念解释，即每个人体内都有这五种动物的能量，区别在于各种能量的高低不同，将其提取出来，按照一定的顺序组合在一起，就构成了旋律。如果从事的职业与旋律吻合，人们就感觉特别舒服。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本我代表个性，角色就代表面具。角色离本我越远，意味着人们心里的压力越大，就会越来越不开心。为了量化角色与本我之间的距离，人们发明了神曲扫描系统，如图3所示：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</w:p>
    <w:p w:rsidR="00186ADE" w:rsidRPr="00186ADE" w:rsidRDefault="00186ADE" w:rsidP="00186ADE">
      <w:pPr>
        <w:adjustRightInd w:val="0"/>
        <w:snapToGrid w:val="0"/>
        <w:spacing w:line="360" w:lineRule="auto"/>
        <w:jc w:val="center"/>
        <w:rPr>
          <w:rFonts w:ascii="宋体" w:eastAsia="宋体" w:hAnsi="宋体" w:cs="宋体" w:hint="eastAsia"/>
          <w:kern w:val="0"/>
          <w:szCs w:val="21"/>
          <w:lang w:val="zh-CN"/>
        </w:rPr>
      </w:pPr>
      <w:r>
        <w:rPr>
          <w:rFonts w:ascii="宋体" w:eastAsia="宋体" w:hAnsi="宋体" w:cs="宋体"/>
          <w:noProof/>
          <w:kern w:val="0"/>
          <w:szCs w:val="21"/>
        </w:rPr>
        <w:lastRenderedPageBreak/>
        <w:drawing>
          <wp:inline distT="0" distB="0" distL="0" distR="0">
            <wp:extent cx="5220586" cy="7386733"/>
            <wp:effectExtent l="0" t="0" r="0" b="5080"/>
            <wp:docPr id="4" name="图片 4" descr="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image01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550" cy="738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DE" w:rsidRPr="00186ADE" w:rsidRDefault="00186ADE" w:rsidP="00186ADE">
      <w:pPr>
        <w:adjustRightInd w:val="0"/>
        <w:snapToGrid w:val="0"/>
        <w:spacing w:line="360" w:lineRule="auto"/>
        <w:jc w:val="center"/>
        <w:rPr>
          <w:rFonts w:ascii="宋体" w:eastAsia="宋体" w:hAnsi="宋体" w:cs="宋体" w:hint="eastAsia"/>
          <w:b/>
          <w:kern w:val="0"/>
          <w:sz w:val="18"/>
          <w:szCs w:val="18"/>
          <w:lang w:val="zh-CN"/>
        </w:rPr>
      </w:pPr>
      <w:r w:rsidRPr="00186ADE">
        <w:rPr>
          <w:rFonts w:ascii="宋体" w:eastAsia="宋体" w:hAnsi="宋体" w:cs="宋体" w:hint="eastAsia"/>
          <w:b/>
          <w:kern w:val="0"/>
          <w:sz w:val="18"/>
          <w:szCs w:val="18"/>
          <w:lang w:val="zh-CN"/>
        </w:rPr>
        <w:t>图3  神曲扫描系统图</w:t>
      </w:r>
    </w:p>
    <w:p w:rsidR="00186ADE" w:rsidRPr="00186ADE" w:rsidRDefault="00186ADE" w:rsidP="00186ADE">
      <w:pPr>
        <w:adjustRightInd w:val="0"/>
        <w:snapToGrid w:val="0"/>
        <w:spacing w:line="360" w:lineRule="auto"/>
        <w:jc w:val="center"/>
        <w:rPr>
          <w:rFonts w:ascii="宋体" w:eastAsia="宋体" w:hAnsi="宋体" w:cs="宋体" w:hint="eastAsia"/>
          <w:b/>
          <w:kern w:val="0"/>
          <w:sz w:val="18"/>
          <w:szCs w:val="18"/>
          <w:lang w:val="zh-CN"/>
        </w:rPr>
      </w:pP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这是一个定量系统，可以将人们身上的五种动物能量提取出来，得到一个曲线。神曲扫描系统有95%以上的准确度，共有35个题目，填写方法是给每个题目按照1到5分评分，最后得出三张图表。</w:t>
      </w:r>
    </w:p>
    <w:p w:rsidR="00186ADE" w:rsidRPr="00186ADE" w:rsidRDefault="00186ADE" w:rsidP="00186ADE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</w:p>
    <w:p w:rsidR="00186ADE" w:rsidRPr="00186ADE" w:rsidRDefault="00186ADE" w:rsidP="00186ADE">
      <w:pPr>
        <w:adjustRightInd w:val="0"/>
        <w:snapToGrid w:val="0"/>
        <w:spacing w:line="360" w:lineRule="auto"/>
        <w:jc w:val="center"/>
        <w:rPr>
          <w:rFonts w:ascii="宋体" w:eastAsia="宋体" w:hAnsi="宋体" w:cs="宋体" w:hint="eastAsia"/>
          <w:kern w:val="0"/>
          <w:szCs w:val="21"/>
        </w:rPr>
      </w:pPr>
      <w:bookmarkStart w:id="0" w:name="_GoBack"/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2413635" cy="3572510"/>
            <wp:effectExtent l="0" t="0" r="0" b="0"/>
            <wp:docPr id="3" name="图片 3" descr="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image01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6ADE" w:rsidRPr="00186ADE" w:rsidRDefault="00186ADE" w:rsidP="00186ADE">
      <w:pPr>
        <w:adjustRightInd w:val="0"/>
        <w:snapToGrid w:val="0"/>
        <w:spacing w:line="360" w:lineRule="auto"/>
        <w:jc w:val="center"/>
        <w:rPr>
          <w:rFonts w:ascii="宋体" w:eastAsia="宋体" w:hAnsi="宋体" w:cs="宋体" w:hint="eastAsia"/>
          <w:b/>
          <w:kern w:val="0"/>
          <w:sz w:val="18"/>
          <w:szCs w:val="18"/>
        </w:rPr>
      </w:pPr>
      <w:r w:rsidRPr="00186ADE">
        <w:rPr>
          <w:rFonts w:ascii="宋体" w:eastAsia="宋体" w:hAnsi="宋体" w:cs="宋体" w:hint="eastAsia"/>
          <w:b/>
          <w:kern w:val="0"/>
          <w:sz w:val="18"/>
          <w:szCs w:val="18"/>
        </w:rPr>
        <w:t>图4  本我——自然本性/行为图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图4反映的是本我，即人们的自然本性和行为，侧重辅导的项目有：认清自我性格或行为，掌握自身的优劣势，走出人生的茫然或疑惑，掌握自身能力发挥才能，与人保持有效沟通互动，达到知己者明、知人者智的团队共识。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361"/>
        <w:jc w:val="left"/>
        <w:rPr>
          <w:rFonts w:ascii="宋体" w:eastAsia="宋体" w:hAnsi="宋体" w:cs="宋体" w:hint="eastAsia"/>
          <w:b/>
          <w:kern w:val="0"/>
          <w:sz w:val="18"/>
          <w:szCs w:val="18"/>
        </w:rPr>
      </w:pPr>
    </w:p>
    <w:p w:rsidR="00186ADE" w:rsidRPr="00186ADE" w:rsidRDefault="00186ADE" w:rsidP="00186ADE">
      <w:pPr>
        <w:adjustRightInd w:val="0"/>
        <w:snapToGrid w:val="0"/>
        <w:spacing w:line="360" w:lineRule="auto"/>
        <w:jc w:val="center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2541270" cy="3221355"/>
            <wp:effectExtent l="0" t="0" r="0" b="0"/>
            <wp:docPr id="2" name="图片 2" descr="IV-绿(效果）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V-绿(效果）副本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DE" w:rsidRPr="00186ADE" w:rsidRDefault="00186ADE" w:rsidP="00186ADE">
      <w:pPr>
        <w:adjustRightInd w:val="0"/>
        <w:snapToGrid w:val="0"/>
        <w:spacing w:line="360" w:lineRule="auto"/>
        <w:jc w:val="center"/>
        <w:rPr>
          <w:rFonts w:ascii="宋体" w:eastAsia="宋体" w:hAnsi="宋体" w:cs="宋体" w:hint="eastAsia"/>
          <w:b/>
          <w:kern w:val="0"/>
          <w:sz w:val="18"/>
          <w:szCs w:val="18"/>
        </w:rPr>
      </w:pPr>
      <w:r w:rsidRPr="00186ADE">
        <w:rPr>
          <w:rFonts w:ascii="宋体" w:eastAsia="宋体" w:hAnsi="宋体" w:cs="宋体" w:hint="eastAsia"/>
          <w:b/>
          <w:kern w:val="0"/>
          <w:sz w:val="18"/>
          <w:szCs w:val="18"/>
        </w:rPr>
        <w:t>图5  自我——工作动态/表现图</w:t>
      </w:r>
    </w:p>
    <w:p w:rsidR="00186ADE" w:rsidRPr="00186ADE" w:rsidRDefault="00186ADE" w:rsidP="00186ADE">
      <w:pPr>
        <w:adjustRightInd w:val="0"/>
        <w:snapToGrid w:val="0"/>
        <w:spacing w:line="360" w:lineRule="auto"/>
        <w:jc w:val="center"/>
        <w:rPr>
          <w:rFonts w:ascii="宋体" w:eastAsia="宋体" w:hAnsi="宋体" w:cs="宋体" w:hint="eastAsia"/>
          <w:b/>
          <w:kern w:val="0"/>
          <w:sz w:val="18"/>
          <w:szCs w:val="18"/>
        </w:rPr>
      </w:pP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图5反映的是自我，即人们的工作动态和表现，侧重辅导的项目有：分析自我工作的状态与调整，找出行为是否因改变带来工作苦恼，掌握工作认知与角色扮演，是否产生职业倦怠，掌握工作各项投入及耗损带来的压力，了解工作中与人沟通的方式是否正确。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</w:p>
    <w:p w:rsidR="00186ADE" w:rsidRPr="00186ADE" w:rsidRDefault="00186ADE" w:rsidP="00186ADE">
      <w:pPr>
        <w:adjustRightInd w:val="0"/>
        <w:snapToGrid w:val="0"/>
        <w:spacing w:line="360" w:lineRule="auto"/>
        <w:jc w:val="center"/>
        <w:rPr>
          <w:rFonts w:ascii="宋体" w:eastAsia="宋体" w:hAnsi="宋体" w:cs="宋体" w:hint="eastAsia"/>
          <w:i/>
          <w:kern w:val="0"/>
          <w:szCs w:val="21"/>
          <w:lang w:val="zh-CN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2668905" cy="3147060"/>
            <wp:effectExtent l="0" t="0" r="0" b="0"/>
            <wp:docPr id="1" name="图片 1" descr="IV-紫(效果）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V-紫(效果）老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DE" w:rsidRPr="00186ADE" w:rsidRDefault="00186ADE" w:rsidP="00186ADE">
      <w:pPr>
        <w:adjustRightInd w:val="0"/>
        <w:snapToGrid w:val="0"/>
        <w:spacing w:line="360" w:lineRule="auto"/>
        <w:jc w:val="center"/>
        <w:rPr>
          <w:rFonts w:ascii="宋体" w:eastAsia="宋体" w:hAnsi="宋体" w:cs="宋体" w:hint="eastAsia"/>
          <w:b/>
          <w:kern w:val="0"/>
          <w:sz w:val="18"/>
          <w:szCs w:val="18"/>
          <w:lang w:val="zh-CN"/>
        </w:rPr>
      </w:pPr>
      <w:r w:rsidRPr="00186ADE">
        <w:rPr>
          <w:rFonts w:ascii="宋体" w:eastAsia="宋体" w:hAnsi="宋体" w:cs="宋体" w:hint="eastAsia"/>
          <w:b/>
          <w:kern w:val="0"/>
          <w:sz w:val="18"/>
          <w:szCs w:val="18"/>
          <w:lang w:val="zh-CN"/>
        </w:rPr>
        <w:t>图6  他我—外在形象/看法图</w:t>
      </w:r>
    </w:p>
    <w:p w:rsidR="00186ADE" w:rsidRPr="00186ADE" w:rsidRDefault="00186ADE" w:rsidP="00186ADE">
      <w:pPr>
        <w:adjustRightInd w:val="0"/>
        <w:snapToGrid w:val="0"/>
        <w:spacing w:line="360" w:lineRule="auto"/>
        <w:jc w:val="center"/>
        <w:rPr>
          <w:rFonts w:ascii="宋体" w:eastAsia="宋体" w:hAnsi="宋体" w:cs="宋体" w:hint="eastAsia"/>
          <w:b/>
          <w:kern w:val="0"/>
          <w:sz w:val="18"/>
          <w:szCs w:val="18"/>
          <w:lang w:val="zh-CN"/>
        </w:rPr>
      </w:pP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图6反映的是他我，即人们的外在形象和他人的看法，侧重辅导的项目有：找出其他成员对自我的评价，工作的表现是否与他人看法有落差，掌握他人与自己的互动方式，降低工作表现不良率，让自我重新乐在工作、提高绩效。</w:t>
      </w:r>
    </w:p>
    <w:p w:rsidR="00186ADE" w:rsidRPr="00186ADE" w:rsidRDefault="00186ADE" w:rsidP="00186ADE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  <w:lang w:val="zh-CN"/>
        </w:rPr>
      </w:pPr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在做职业生涯规划时，这三张</w:t>
      </w:r>
      <w:proofErr w:type="gramStart"/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图非常</w:t>
      </w:r>
      <w:proofErr w:type="gramEnd"/>
      <w:r w:rsidRPr="00186ADE">
        <w:rPr>
          <w:rFonts w:ascii="宋体" w:eastAsia="宋体" w:hAnsi="宋体" w:cs="宋体" w:hint="eastAsia"/>
          <w:kern w:val="0"/>
          <w:szCs w:val="21"/>
          <w:lang w:val="zh-CN"/>
        </w:rPr>
        <w:t>有效，图4帮助人们认清自我，图5帮助人们做绩效辅导，图6帮助人们评估自己与岗位的匹配度，相当于对一个人做了GPS定位，用量化的概念让人们知道做到最好的标准，提升团队核心战斗力和个人竞争力。</w:t>
      </w:r>
    </w:p>
    <w:p w:rsidR="00186ADE" w:rsidRPr="00186ADE" w:rsidRDefault="00186ADE" w:rsidP="00186ADE">
      <w:pPr>
        <w:snapToGrid w:val="0"/>
        <w:rPr>
          <w:rFonts w:ascii="Times New Roman" w:eastAsia="宋体" w:hAnsi="Times New Roman" w:cs="Times New Roman" w:hint="eastAsia"/>
          <w:szCs w:val="24"/>
        </w:rPr>
      </w:pPr>
    </w:p>
    <w:p w:rsidR="00715B0C" w:rsidRPr="00186ADE" w:rsidRDefault="002B626F"/>
    <w:sectPr w:rsidR="00715B0C" w:rsidRPr="00186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26F" w:rsidRDefault="002B626F" w:rsidP="00186ADE">
      <w:r>
        <w:separator/>
      </w:r>
    </w:p>
  </w:endnote>
  <w:endnote w:type="continuationSeparator" w:id="0">
    <w:p w:rsidR="002B626F" w:rsidRDefault="002B626F" w:rsidP="0018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26F" w:rsidRDefault="002B626F" w:rsidP="00186ADE">
      <w:r>
        <w:separator/>
      </w:r>
    </w:p>
  </w:footnote>
  <w:footnote w:type="continuationSeparator" w:id="0">
    <w:p w:rsidR="002B626F" w:rsidRDefault="002B626F" w:rsidP="00186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58"/>
    <w:rsid w:val="000F6F23"/>
    <w:rsid w:val="00186ADE"/>
    <w:rsid w:val="002B626F"/>
    <w:rsid w:val="00515756"/>
    <w:rsid w:val="009407F9"/>
    <w:rsid w:val="00AE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A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6A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6A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A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6A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6A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2</cp:revision>
  <dcterms:created xsi:type="dcterms:W3CDTF">2013-12-10T07:39:00Z</dcterms:created>
  <dcterms:modified xsi:type="dcterms:W3CDTF">2013-12-10T09:47:00Z</dcterms:modified>
</cp:coreProperties>
</file>