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绪言想象五年后的你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1、生涯的概念及特性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2、帮助学生理清自己的学生生涯历程，增强历程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教学方法：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启发引导 学生体验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教学时间：</w:t>
      </w:r>
      <w:r>
        <w:rPr>
          <w:sz w:val="21"/>
          <w:szCs w:val="21"/>
        </w:rPr>
        <w:t>1课时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教学过程：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一、导入：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导入的设计在于激发学生兴趣，争取学生主动参与。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我的导入来源于现实资料：清华大学博士研究生刘立早因不喜欢自己的化学专业而选择放弃，重新参加高考，他用五年的时间证明自己更适合建筑专业。我们不能说他浪费了五年的美好时光，然而如果五年前，他能对自己的职业生涯有一个明确定位，我想五年的时间他将能收获更多。这个事例点出职业生涯的重要性，引出我们今天的主题——中学生职业生涯规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二、生涯幻游：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第一步：让学生坐在椅子上，闭上眼睛放松自己，伴着轻音乐和适当的指导语幻想自己经由时空旅行来到5年后的世界，想象自己5年后的生活和工作，让学生在冥想中幻游人生。由此折射出学生的兴趣、性格</w:t>
      </w:r>
      <w:bookmarkStart w:id="0" w:name="_GoBack"/>
      <w:bookmarkEnd w:id="0"/>
      <w:r>
        <w:rPr>
          <w:sz w:val="21"/>
          <w:szCs w:val="21"/>
        </w:rPr>
        <w:t>以及职业选择的价值观。 第二步：让学生用画笔或文字把刚才的旅途心境与感受描绘出来。通过彩绘和描述，加深幻游心境的印象，同时给学生提供了思考的时间。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第三步：采用小组分享、请代表发言的形式让同学们分享自己刚才的旅游心境，用多媒体显示一些具体的问题，引导学生比较明确地陈述自己的职业选择。 这个过程关键是引导，比如氛围的营造，具体问题的设置，意在使学生能够做出深刻的想象。 课堂小结：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布置作业：课外阅读，摘抄一个你很佩服的人的事例，如知名企业家、科学家，分析他们的人生观，写下自己的感想。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3610"/>
    <w:rsid w:val="4CA036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2016-09-05T08:53:00Z</dcterms:created>
  <dc:creator>CYBD</dc:creator>
  <cp:lastModifiedBy>CYBD</cp:lastModifiedBy>
  <dcterms:modified xsi:type="dcterms:W3CDTF">2016-09-05T09:00:56Z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