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家长在孩子不同阶段的角色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家长是子女生命中的同行者。要知道每位孩子都是独特的，家长应支持及鼓励子女按照他／她们的兴趣、能力及性向追求人生目标。</w:t>
      </w:r>
    </w:p>
    <w:tbl>
      <w:tblPr>
        <w:tblStyle w:val="5"/>
        <w:tblW w:w="10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2475"/>
        <w:gridCol w:w="282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阶段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发展特征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发展的知识与技能及态度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需要和寻求赞赏。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精力无限。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常把幻想当成现实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需要建立信心。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常表现出各种行为以松弛紧张。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区别工作与玩耍。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认识不同类别的工作。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体验不同工作的活动情况。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知道如何作出决定。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建立积极的工作态度。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了解个人的感受。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聆听和给予鼓励。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鼓励孩子参与多样化的体育活动/培养不同的嗜好。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积极支持孩子做完家务。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讚扬孩子为工作付出的努力和获得的成果。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对学校情况感到兴趣，并强调上学的重要性。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给予孩子一些能推动角色扮演的玩具。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与孩子一起做决定，而不是为孩子做决定。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较为独立。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感觉到群体归属感和朋友的重要。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能承担更多责任。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有令人意想不到的广泛兴趣。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能独立思考，但较易受他人影响。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认识个人兴趣、能力、长处和弱点。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能说明个人在家庭及/或在学校的责任，并把有关责任联繫社会上的工作。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能说明工作如何重要，以及人人如何获得工作。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能述明个人的信念和价值观如何影响决定。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鼓励孩子在家中养成良好的工作习惯。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逐步增加孩子的责任，并明白孩子付出的努力和获得的经验往往较工作质素更为重要。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避免按照孩子的性别分配家务，以免造成性别定型。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向孩子介绍和解释日常生活常见的各种职业。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参加学校的升学就业教育活动。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聆听孩子作出的决定。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留意朋辈对孩子的影响和压力。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初中阶段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正经历生理上急剧的变化。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性格敏感，需要别人的认同。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尝试摆脱父母的影响，建立独特的个人身份。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希望更加独立。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好奇，但尚未为制定计划作好准备。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更为公开表达自己的感受。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有效与他人合作的技巧。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理解人与人之间的异同。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认识管理个人财政的策略。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能说明各种职业所需的技能。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选择在高中阶段修读的科目。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有取得和保持就业所需的技能。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与孩子讨论他的技能、兴趣、能力和目标，以协助他计划未来。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鼓励孩子参加社会的服务活动。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安排孩子进行工作观察、实地视察或个人访问，以帮助他们接触各类职业。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指导孩子管理金钱，并鼓励他们作出节俭的选择。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协助和鼓励他们进行工作实况观察和参加其他以工作为本的活动。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高中阶段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建立自我认同感。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开始嵬集较明显和实际的工作/升学就业资讯。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关心社会问题。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生理和情绪产生转变，性别发展成熟。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独立性更强。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明白个人的性格、能力和兴趣如何与升学就业目标有关。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了解教育与大学主修科目、日后的培训及/或投入就业市场有何关系。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表现可供广泛应用的技能，能适用于不同职业和不断转变的工作要求。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能利用种类繁多的升学就业资料。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作出负责任的决定。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帮助孩子独立作出决定。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鼓励孩子探索接受专上教育的机会。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与孩子一起策划前途。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让孩子承担部分财政责任。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鼓励孩子培养工作意识。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随着决策过程的演变而灵活处理，其间要作出忍耐和多样的变更。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lang w:val="en-US" w:eastAsia="zh-CN"/>
      </w:rPr>
      <w:t>51选校生涯规划网址：http://plan.51xuanxiao.com/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924F6"/>
    <w:rsid w:val="327B0379"/>
    <w:rsid w:val="3DD934E5"/>
    <w:rsid w:val="51DB7E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2016-09-05T06:07:16Z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