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center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气质</w:t>
      </w:r>
      <w:r>
        <w:rPr>
          <w:sz w:val="21"/>
          <w:szCs w:val="21"/>
        </w:rPr>
        <w:t>调查问卷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下面60道题，可以帮助你大致确定自己的气质类型，在回答这些问题时，你认为：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a、很符合自己情况的 记 2分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b、比较符合的 记 1分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c、介于符合与不符合之间的 记 0分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d、比较不符合的 记-1分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e、完全不符合的 记-2分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1.做事力求稳妥，不做无把握的事。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2.遇到可气的事就怒不可遏，想把心里话全说出来才痛快。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3.宁可一个人干事，不愿很多人在一起。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4.到一个新环境下很快就能适应。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5.厌恶那些强烈的刺激，如尖叫，噪音、危险的情景等。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6.和人争吵时，总是先发制人，喜欢挑衅别人。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7.喜欢安静的环境。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8.善于和人交往。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9.羡慕那种善于克制自己感情的人。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10.生活有规律，很少违反作息制度。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11.在多数情况下情绪是乐观的。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12.碰到陌生人觉得很拘束。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13.遇到令人气愤的事，能很好地自我克制。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14.做事总是有旺盛的精力。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15.遇到问题常常举棋不定、优柔寡断。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16.在人群中不觉得过分拘束。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17.情绪高昂时，觉得干什么都有趣，情绪低落时，又觉得什么都没有意思。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18.当注意力集中于一事物时，别的事很难使我分心。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19.理解问题总比别人快。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20.碰到危险情景，常有一种极度恐怖感。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21.对学习、工作，事业怀有很高的热情。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22. 能够很长时间做枯燥、单调的工作。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23.符合兴趣的事情，干起来劲头十足，否则就不想干。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24.一点小事就能引起情绪波动。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25.讨厌那种需要耐心、细致的工作。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26.与人交往不卑不亢。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27.喜欢参加热烈的活动。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28.爱看描写感情细腻、描写人物内心活动的文学作品。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29.工作学习时间长了，常感到厌倦。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30.不喜欢长时间讨论一个问题，愿意实际动手干。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31. 宁愿侃侃而谈，不愿窃窃私语。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32.别人说我总是闷闷不乐。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33.理解问题常比别人慢。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34.疲倦时只要短暂的休息就能精神抖擞，重新投入工作。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35.心里有话宁愿自己想，不愿说出来。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36.认准一个目标就希望尽快实现，不达目的，誓不罢休。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37.学习、工作同样长的段时间后，常比别人更厌倦。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38.做事有些莽撞，常常不考虑后果。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39.老师或他人讲授新知识、技术时，总希望他讲慢些，多重复几遍。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40.能够很快地忘记那些不愉快的事情。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41.做作业或完成一件事情，总比别人花的时间多。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42.喜欢运动量大的剧烈体育运动，或参加各种文艺活动。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43.不能很快地把注意力从一件事转移到另一件事上去。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44.接受一个任务后，就希望把它迅速解决。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45.认为墨守成规比冒风险要强一些。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46.能够同时注意几件事物。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47.当我烦闷的时候，别人很难使我高兴。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48.爱看情节起伏跌宕、激动人心的小说。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49.对工作抱认真严谨、始终一贯的态度。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50.和周围人的关系总是相处不好。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51.喜欢学习学过的知识，重复做自己掌握的工作。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52.希望做变化大、花样多的工作。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53.小时候会背的诗歌，我似乎比别人记得清楚。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54.别人说我“出语伤人”，可我并不觉得这样。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55.在体育活动中，常因反应慢而落后。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56.反应敏捷、头脑机智。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57.喜欢有条理而不甚麻烦的工作。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58.兴奋的事常使我失眠。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59.老师讲新概念，常常听不懂，但是弄懂了以后就难忘记。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60.假如工作枯燥乏味，马上就会情绪低落。</w:t>
      </w:r>
    </w:p>
    <w:tbl>
      <w:tblPr>
        <w:tblStyle w:val="9"/>
        <w:tblW w:w="910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胆汁质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题号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38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42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48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50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54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58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9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117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27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36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38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42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48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54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多血质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题号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23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29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34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40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44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46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56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60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11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16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23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29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34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40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44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46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52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56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粘液质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题号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1 0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26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30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39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43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45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49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0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13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18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22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26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30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33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39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3  4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49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55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抑郁质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题号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12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20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24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28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32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35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37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41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47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51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59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12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15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20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24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28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32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35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37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41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47 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>51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53</w:t>
            </w:r>
            <w:r>
              <w:rPr>
                <w:rFonts w:hint="eastAsia" w:ascii="ˎ̥" w:hAnsi="ˎ̥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ˎ̥" w:hAnsi="ˎ̥" w:eastAsia="宋体" w:cs="ˎ̥"/>
                <w:b/>
                <w:kern w:val="2"/>
                <w:sz w:val="21"/>
                <w:szCs w:val="21"/>
                <w:lang w:val="en-US" w:eastAsia="zh-CN" w:bidi="ar"/>
              </w:rPr>
              <w:t xml:space="preserve"> 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auto"/>
              <w:ind w:left="0" w:leftChars="0" w:right="0" w:rightChars="0"/>
              <w:textAlignment w:val="auto"/>
              <w:outlineLvl w:val="9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得分</w:t>
            </w:r>
          </w:p>
        </w:tc>
        <w:tc>
          <w:tcPr>
            <w:tcW w:w="7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117" w:firstLineChars="49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8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你的气质是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/>
          <w:sz w:val="21"/>
          <w:szCs w:val="21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34B06484"/>
    <w:rsid w:val="406A7F6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2016-10-27T09:51:30Z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