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sz w:val="24"/>
          <w:szCs w:val="24"/>
        </w:rPr>
      </w:pPr>
      <w:r>
        <w:rPr>
          <w:sz w:val="24"/>
          <w:szCs w:val="24"/>
        </w:rPr>
        <w:t>初中生涯规划教育的背景</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2016年9月20日，教育部正式对外发布了《关于进一步推进高中阶段学校考试招生制度改革的指导意见》(简称《意见》)，进一步推进高中阶段学校考试招生制度改革。改革的目标是逐步建立一个“初中学业水平考试成绩+综合素质评价”的高中招生录取模式。重在改变目前高中招生将部分学科成绩简单相加作为录取唯一依据的做法，克服唯分数论。新的录取模式实行3必考+3选考+体育，即语数外三门主科必考，可以从历史、地理、思想品德、物理、生物(化学)等副科中选考三科，三选考科目成绩按照不同系数折算为实际分数，同时体育科目也纳入录取计分科目。按照改革日程，综合改革试点从2017年之后入学的初中一年级学生开始实施，到2020年左右初步形成基于学业水平考试成绩、结合综合素质评价的高中阶段学校考试招生录取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意见》的颁布实施是对高考改革的有力补充，使初高中科目选择进行有效对接，综合评价体系更加完整。新的考录模式实施，必将使中学生涯规划下移到初中，从更早的阶段来思考专业匹配问题，个性化科目选择问题，综合评价有效实施问题。这一系列问题将是摆在每一所初中学校面前需要必须解决的课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我国的九年义务教育制度中，初中毕业生面临着人生的第一次抉择一一普通高中、中等职业学校或是就业。而近年来，中考竞争日益激烈，上高中尤其是上重点高中的竞争激烈程度比高考还高。严峻的中考形势使初中生面临人生的第一次发展方向的重大选择：升学还是就业?如果升学，是考普通高中还是选择职业学校?如果升职业学校，选择什么专业?如果就业，从事哪种职业?这是每个初中毕业生都必须考虑的问题。由于缺乏相关指导，初中生在升学及专业选择上存在着较大的盲目性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因此，在初中开设职业生涯课，实施职业生涯教育，是响应改革要求势在必行，也是全面贯彻科学发展观和引导初中学生健康成长的重要措施。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4"/>
          <w:szCs w:val="24"/>
        </w:rPr>
      </w:pPr>
      <w:r>
        <w:rPr>
          <w:sz w:val="24"/>
          <w:szCs w:val="24"/>
        </w:rPr>
        <w:t>　　杭州市建兰中学早在三年前就进行了学生三年发展规划的实践行动，如今，学校已形成学生三年发展的课程体系。建兰中学的体验式的开放的生涯课程的架构，以学生为本的教学理念扎实而有实效。让老师们都能运用“生涯理念”，助力学生成长。建兰中学的生涯课程，深刻把握住中学生涯教育的迫切性和重要性，将其上升到影响人的一生幸福这个层面课程体系。建兰中学的生涯教育已成为全国初中生涯教育的典范，其经验和成果特别值得我们学习和借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F79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2016-10-14T06:52:23Z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