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2B" w:rsidRPr="00FB0F2B" w:rsidRDefault="00FB0F2B" w:rsidP="00FB0F2B">
      <w:pPr>
        <w:spacing w:line="360" w:lineRule="auto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 w:rsidRPr="00FB0F2B">
        <w:rPr>
          <w:rFonts w:ascii="宋体" w:hAnsi="宋体" w:cs="宋体" w:hint="eastAsia"/>
          <w:b/>
          <w:sz w:val="32"/>
          <w:szCs w:val="32"/>
        </w:rPr>
        <w:t>职业类型划分</w:t>
      </w:r>
    </w:p>
    <w:bookmarkEnd w:id="0"/>
    <w:p w:rsidR="00FB0F2B" w:rsidRPr="00FB0F2B" w:rsidRDefault="00FB0F2B" w:rsidP="00FB0F2B">
      <w:pPr>
        <w:spacing w:line="360" w:lineRule="auto"/>
        <w:ind w:firstLineChars="200" w:firstLine="480"/>
        <w:rPr>
          <w:rFonts w:ascii="宋体" w:hAnsi="宋体" w:cs="宋体"/>
          <w:b/>
          <w:sz w:val="24"/>
          <w:szCs w:val="24"/>
        </w:rPr>
      </w:pPr>
      <w:r w:rsidRPr="00FB0F2B">
        <w:rPr>
          <w:rFonts w:ascii="宋体" w:hAnsi="宋体" w:cs="宋体" w:hint="eastAsia"/>
          <w:sz w:val="24"/>
          <w:szCs w:val="24"/>
        </w:rPr>
        <w:t xml:space="preserve">   职业生涯规划大师wood在1990年提出职业规划的内外圈原理（见下图），他认为一个成功的职业规划设计，必须做到知己（内圈，了解自己）和知彼（外圈，探索职业）。</w:t>
      </w:r>
    </w:p>
    <w:p w:rsidR="00FB0F2B" w:rsidRPr="00FB0F2B" w:rsidRDefault="00FB0F2B" w:rsidP="00FB0F2B"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p w:rsidR="00FB0F2B" w:rsidRPr="00FB0F2B" w:rsidRDefault="00FB0F2B" w:rsidP="00FB0F2B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FB0F2B">
        <w:rPr>
          <w:rFonts w:ascii="宋体" w:hAnsi="宋体" w:cs="宋体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0E4E40" wp14:editId="04DCA334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2382520" cy="2263140"/>
                <wp:effectExtent l="4445" t="4445" r="13335" b="18415"/>
                <wp:wrapSquare wrapText="bothSides"/>
                <wp:docPr id="1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520" cy="2263140"/>
                          <a:chOff x="4097" y="122662"/>
                          <a:chExt cx="4320" cy="4836"/>
                        </a:xfrm>
                        <a:effectLst/>
                      </wpg:grpSpPr>
                      <wps:wsp>
                        <wps:cNvPr id="6" name="椭圆 3"/>
                        <wps:cNvSpPr/>
                        <wps:spPr>
                          <a:xfrm>
                            <a:off x="4097" y="122662"/>
                            <a:ext cx="4320" cy="483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" name="椭圆 4"/>
                        <wps:cNvSpPr/>
                        <wps:spPr>
                          <a:xfrm>
                            <a:off x="5177" y="123910"/>
                            <a:ext cx="2160" cy="24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" name="直线 5"/>
                        <wps:cNvCnPr/>
                        <wps:spPr>
                          <a:xfrm>
                            <a:off x="4637" y="123442"/>
                            <a:ext cx="3060" cy="343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" name="直线 6"/>
                        <wps:cNvCnPr/>
                        <wps:spPr>
                          <a:xfrm flipH="1">
                            <a:off x="4997" y="123130"/>
                            <a:ext cx="2520" cy="3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文本框 7"/>
                        <wps:cNvSpPr txBox="1"/>
                        <wps:spPr>
                          <a:xfrm>
                            <a:off x="5179" y="122977"/>
                            <a:ext cx="1798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FB0F2B" w:rsidRDefault="00FB0F2B" w:rsidP="00FB0F2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职业分类与内容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文本框 8"/>
                        <wps:cNvSpPr txBox="1"/>
                        <wps:spPr>
                          <a:xfrm>
                            <a:off x="7425" y="124225"/>
                            <a:ext cx="747" cy="1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FB0F2B" w:rsidRDefault="00FB0F2B" w:rsidP="00FB0F2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职业所需能力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5" name="文本框 9"/>
                        <wps:cNvSpPr txBox="1"/>
                        <wps:spPr>
                          <a:xfrm>
                            <a:off x="4457" y="124225"/>
                            <a:ext cx="644" cy="1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FB0F2B" w:rsidRDefault="00FB0F2B" w:rsidP="00FB0F2B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职业所需的特征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6" name="文本框 10"/>
                        <wps:cNvSpPr txBox="1"/>
                        <wps:spPr>
                          <a:xfrm>
                            <a:off x="5537" y="126562"/>
                            <a:ext cx="1620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FB0F2B" w:rsidRDefault="00FB0F2B" w:rsidP="00FB0F2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职业报酬率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11"/>
                        <wps:cNvSpPr txBox="1"/>
                        <wps:spPr>
                          <a:xfrm>
                            <a:off x="5770" y="124066"/>
                            <a:ext cx="759" cy="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FB0F2B" w:rsidRDefault="00FB0F2B" w:rsidP="00FB0F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兴趣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2"/>
                        <wps:cNvSpPr txBox="1"/>
                        <wps:spPr>
                          <a:xfrm>
                            <a:off x="6514" y="124691"/>
                            <a:ext cx="77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FB0F2B" w:rsidRDefault="00FB0F2B" w:rsidP="00FB0F2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智能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3"/>
                        <wps:cNvSpPr txBox="1"/>
                        <wps:spPr>
                          <a:xfrm>
                            <a:off x="5207" y="124795"/>
                            <a:ext cx="793" cy="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FB0F2B" w:rsidRDefault="00FB0F2B" w:rsidP="00FB0F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个性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14"/>
                        <wps:cNvSpPr txBox="1"/>
                        <wps:spPr>
                          <a:xfrm>
                            <a:off x="5897" y="125785"/>
                            <a:ext cx="9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FB0F2B" w:rsidRDefault="00FB0F2B" w:rsidP="00FB0F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价值观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style="position:absolute;left:0;text-align:left;margin-left:81pt;margin-top:7.8pt;width:187.6pt;height:178.2pt;z-index:251659264" coordorigin="4097,122662" coordsize="4320,4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">
                <v:oval id="椭圆 3" o:spid="_x0000_s1027" style="position:absolute;left:4097;top:122662;width:4320;height:4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椭圆 4" o:spid="_x0000_s1028" style="position:absolute;left:5177;top:123910;width:2160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line id="直线 5" o:spid="_x0000_s1029" style="position:absolute;visibility:visible;mso-wrap-style:square" from="4637,123442" to="7697,126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直线 6" o:spid="_x0000_s1030" style="position:absolute;flip:x;visibility:visible;mso-wrap-style:square" from="4997,123130" to="7517,12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31" type="#_x0000_t202" style="position:absolute;left:5179;top:122977;width:1798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FB0F2B" w:rsidRDefault="00FB0F2B" w:rsidP="00FB0F2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职业分类与内容</w:t>
                        </w:r>
                      </w:p>
                    </w:txbxContent>
                  </v:textbox>
                </v:shape>
                <v:shape id="_x0000_s1032" type="#_x0000_t202" style="position:absolute;left:7425;top:124225;width:747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P8jsIA&#10;AADbAAAADwAAAGRycy9kb3ducmV2LnhtbERPTWvCQBC9F/wPywi9SN3EQJXUVSQotIRS1PY+ZMck&#10;mJ0N2TVJ/70rFHqbx/uc9XY0jeipc7VlBfE8AkFcWF1zqeD7fHhZgXAeWWNjmRT8koPtZvK0xlTb&#10;gY/Un3wpQgi7FBVU3replK6oyKCb25Y4cBfbGfQBdqXUHQ4h3DRyEUWv0mDNoaHClrKKiuvpZhTM&#10;ktzt4uW4/Ek+s6+PfD87+pyUep6OuzcQnkb/L/5zv+swP4HHL+E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/yOwgAAANsAAAAPAAAAAAAAAAAAAAAAAJgCAABkcnMvZG93&#10;bnJldi54bWxQSwUGAAAAAAQABAD1AAAAhwMAAAAA&#10;" stroked="f">
                  <v:textbox style="layout-flow:vertical-ideographic">
                    <w:txbxContent>
                      <w:p w:rsidR="00FB0F2B" w:rsidRDefault="00FB0F2B" w:rsidP="00FB0F2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职业所需能力</w:t>
                        </w:r>
                      </w:p>
                    </w:txbxContent>
                  </v:textbox>
                </v:shape>
                <v:shape id="文本框 9" o:spid="_x0000_s1033" type="#_x0000_t202" style="position:absolute;left:4457;top:124225;width:644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BYcAA&#10;AADbAAAADwAAAGRycy9kb3ducmV2LnhtbERP24rCMBB9F/yHMMK+iKYqq1KNIuLCShHx9j40Y1ts&#10;JqXJav17Iyz4NodznfmyMaW4U+0KywoG/QgEcWp1wZmC8+mnNwXhPLLG0jIpeJKD5aLdmmOs7YMP&#10;dD/6TIQQdjEqyL2vYildmpNB17cVceCutjboA6wzqWt8hHBTymEUjaXBgkNDjhWtc0pvxz+joDtK&#10;3GowaSaX0W693yab7sEnpNRXp1nNQHhq/Ef87/7VYf43vH8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bBYcAAAADbAAAADwAAAAAAAAAAAAAAAACYAgAAZHJzL2Rvd25y&#10;ZXYueG1sUEsFBgAAAAAEAAQA9QAAAIUDAAAAAA==&#10;" stroked="f">
                  <v:textbox style="layout-flow:vertical-ideographic">
                    <w:txbxContent>
                      <w:p w:rsidR="00FB0F2B" w:rsidRDefault="00FB0F2B" w:rsidP="00FB0F2B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职业所需的特征</w:t>
                        </w:r>
                      </w:p>
                    </w:txbxContent>
                  </v:textbox>
                </v:shape>
                <v:shape id="文本框 10" o:spid="_x0000_s1034" type="#_x0000_t202" style="position:absolute;left:5537;top:126562;width:1620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FB0F2B" w:rsidRDefault="00FB0F2B" w:rsidP="00FB0F2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职业报酬率</w:t>
                        </w:r>
                      </w:p>
                    </w:txbxContent>
                  </v:textbox>
                </v:shape>
                <v:shape id="文本框 11" o:spid="_x0000_s1035" type="#_x0000_t202" style="position:absolute;left:5770;top:124066;width:759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FB0F2B" w:rsidRDefault="00FB0F2B" w:rsidP="00FB0F2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兴趣</w:t>
                        </w:r>
                      </w:p>
                    </w:txbxContent>
                  </v:textbox>
                </v:shape>
                <v:shape id="文本框 12" o:spid="_x0000_s1036" type="#_x0000_t202" style="position:absolute;left:6514;top:124691;width:77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FB0F2B" w:rsidRDefault="00FB0F2B" w:rsidP="00FB0F2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智能</w:t>
                        </w:r>
                      </w:p>
                    </w:txbxContent>
                  </v:textbox>
                </v:shape>
                <v:shape id="文本框 13" o:spid="_x0000_s1037" type="#_x0000_t202" style="position:absolute;left:5207;top:124795;width:793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FB0F2B" w:rsidRDefault="00FB0F2B" w:rsidP="00FB0F2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个性</w:t>
                        </w:r>
                      </w:p>
                    </w:txbxContent>
                  </v:textbox>
                </v:shape>
                <v:shape id="文本框 14" o:spid="_x0000_s1038" type="#_x0000_t202" style="position:absolute;left:5897;top:125785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FB0F2B" w:rsidRDefault="00FB0F2B" w:rsidP="00FB0F2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价值观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7424"/>
      </w:tblGrid>
      <w:tr w:rsidR="00FB0F2B" w:rsidRPr="00FB0F2B" w:rsidTr="006D2570">
        <w:trPr>
          <w:trHeight w:val="304"/>
        </w:trPr>
        <w:tc>
          <w:tcPr>
            <w:tcW w:w="1541" w:type="dxa"/>
          </w:tcPr>
          <w:p w:rsidR="00FB0F2B" w:rsidRPr="00FB0F2B" w:rsidRDefault="00FB0F2B" w:rsidP="00FB0F2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sz w:val="24"/>
                <w:szCs w:val="24"/>
              </w:rPr>
              <w:t>划分要素</w:t>
            </w:r>
          </w:p>
        </w:tc>
        <w:tc>
          <w:tcPr>
            <w:tcW w:w="7424" w:type="dxa"/>
          </w:tcPr>
          <w:p w:rsidR="00FB0F2B" w:rsidRPr="00FB0F2B" w:rsidRDefault="00FB0F2B" w:rsidP="00FB0F2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sz w:val="24"/>
                <w:szCs w:val="24"/>
              </w:rPr>
              <w:t>职 业 分 类</w:t>
            </w:r>
          </w:p>
        </w:tc>
      </w:tr>
      <w:tr w:rsidR="00FB0F2B" w:rsidRPr="00FB0F2B" w:rsidTr="006D2570">
        <w:trPr>
          <w:trHeight w:val="1207"/>
        </w:trPr>
        <w:tc>
          <w:tcPr>
            <w:tcW w:w="1541" w:type="dxa"/>
          </w:tcPr>
          <w:p w:rsidR="00FB0F2B" w:rsidRPr="00FB0F2B" w:rsidRDefault="00FB0F2B" w:rsidP="00FB0F2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sz w:val="24"/>
                <w:szCs w:val="24"/>
              </w:rPr>
              <w:t>与人相关性高的职业</w:t>
            </w:r>
          </w:p>
        </w:tc>
        <w:tc>
          <w:tcPr>
            <w:tcW w:w="7424" w:type="dxa"/>
          </w:tcPr>
          <w:p w:rsidR="00FB0F2B" w:rsidRPr="00FB0F2B" w:rsidRDefault="00FB0F2B" w:rsidP="00FB0F2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（1）教育与社会服务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（教师、警察、医生、护士、社区工作者等）；（2）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社会科学及法律服务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（律师、法官、心理咨询师、新闻媒体人等）；（3）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直销零售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（推销员、客户经理、市场营销员等）；（4）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人力资源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（培训师、公关专员、职位分析师、猎头顾问等）；</w:t>
            </w:r>
          </w:p>
        </w:tc>
      </w:tr>
      <w:tr w:rsidR="00FB0F2B" w:rsidRPr="00FB0F2B" w:rsidTr="006D2570">
        <w:trPr>
          <w:trHeight w:val="646"/>
        </w:trPr>
        <w:tc>
          <w:tcPr>
            <w:tcW w:w="1541" w:type="dxa"/>
          </w:tcPr>
          <w:p w:rsidR="00FB0F2B" w:rsidRPr="00FB0F2B" w:rsidRDefault="00FB0F2B" w:rsidP="00FB0F2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sz w:val="24"/>
                <w:szCs w:val="24"/>
              </w:rPr>
              <w:t>与资料相关性高的职业</w:t>
            </w:r>
          </w:p>
        </w:tc>
        <w:tc>
          <w:tcPr>
            <w:tcW w:w="7424" w:type="dxa"/>
          </w:tcPr>
          <w:p w:rsidR="00FB0F2B" w:rsidRPr="00FB0F2B" w:rsidRDefault="00FB0F2B" w:rsidP="00FB0F2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sz w:val="24"/>
                <w:szCs w:val="24"/>
              </w:rPr>
              <w:t>出纳会计、办公室事务管理、文秘、财务分析、审计统计、数据维护、通信工程、数据分析、计算机技术等；</w:t>
            </w:r>
          </w:p>
        </w:tc>
      </w:tr>
      <w:tr w:rsidR="00FB0F2B" w:rsidRPr="00FB0F2B" w:rsidTr="006D2570">
        <w:trPr>
          <w:trHeight w:val="1839"/>
        </w:trPr>
        <w:tc>
          <w:tcPr>
            <w:tcW w:w="1541" w:type="dxa"/>
          </w:tcPr>
          <w:p w:rsidR="00FB0F2B" w:rsidRPr="00FB0F2B" w:rsidRDefault="00FB0F2B" w:rsidP="00FB0F2B">
            <w:pPr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sz w:val="24"/>
                <w:szCs w:val="24"/>
              </w:rPr>
              <w:t>与事物相关性职业</w:t>
            </w:r>
          </w:p>
          <w:p w:rsidR="00FB0F2B" w:rsidRPr="00FB0F2B" w:rsidRDefault="00FB0F2B" w:rsidP="00FB0F2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4" w:type="dxa"/>
          </w:tcPr>
          <w:p w:rsidR="00FB0F2B" w:rsidRPr="00FB0F2B" w:rsidRDefault="00FB0F2B" w:rsidP="00FB0F2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（1）机器操作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（驾驶员、自动化设备工程师、机械设计工程师、灯光师等）；（2）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工艺制作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（雕塑、书法、特种工艺设计、宝石鉴定、首饰加工、珠宝设计师等）；（3）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运动艺术操作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（运动员、艺术家等）；（4）照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料动植物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（园艺景观设计师、农林牧技术人员、森林工程等）；（5）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建筑及城市规划（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建筑结构工程师、道路与桥梁工程师、电气工程师等）；（6）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工程及应用工程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（生物、化工、冶金、机械、航天、兵器、能源、测绘工程等）</w:t>
            </w:r>
          </w:p>
        </w:tc>
      </w:tr>
      <w:tr w:rsidR="00FB0F2B" w:rsidRPr="00FB0F2B" w:rsidTr="006D2570">
        <w:trPr>
          <w:trHeight w:val="945"/>
        </w:trPr>
        <w:tc>
          <w:tcPr>
            <w:tcW w:w="1541" w:type="dxa"/>
          </w:tcPr>
          <w:p w:rsidR="00FB0F2B" w:rsidRPr="00FB0F2B" w:rsidRDefault="00FB0F2B" w:rsidP="00FB0F2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sz w:val="24"/>
                <w:szCs w:val="24"/>
              </w:rPr>
              <w:t>与概念相关性高的职业</w:t>
            </w:r>
          </w:p>
        </w:tc>
        <w:tc>
          <w:tcPr>
            <w:tcW w:w="7424" w:type="dxa"/>
          </w:tcPr>
          <w:p w:rsidR="00FB0F2B" w:rsidRPr="00FB0F2B" w:rsidRDefault="00FB0F2B" w:rsidP="00FB0F2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（1）创造艺术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（演员、编剧、摄影师、平面设计、室内设计、动画设计、工艺设计、产品设计等）；（2）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运用艺术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（作家、翻译、记者、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lastRenderedPageBreak/>
              <w:t>评论员、电视播音员等）；（3）</w:t>
            </w:r>
            <w:r w:rsidRPr="00FB0F2B">
              <w:rPr>
                <w:rFonts w:ascii="宋体" w:hAnsi="宋体" w:cs="宋体" w:hint="eastAsia"/>
                <w:b/>
                <w:sz w:val="24"/>
                <w:szCs w:val="24"/>
              </w:rPr>
              <w:t>自然科学技术</w:t>
            </w:r>
            <w:r w:rsidRPr="00FB0F2B">
              <w:rPr>
                <w:rFonts w:ascii="宋体" w:hAnsi="宋体" w:cs="宋体" w:hint="eastAsia"/>
                <w:sz w:val="24"/>
                <w:szCs w:val="24"/>
              </w:rPr>
              <w:t>（物理、化学、天文、水文、土壤、气象专家等）；</w:t>
            </w:r>
          </w:p>
        </w:tc>
      </w:tr>
    </w:tbl>
    <w:p w:rsidR="00F94893" w:rsidRPr="008B3980" w:rsidRDefault="00F94893" w:rsidP="00FB0F2B">
      <w:pPr>
        <w:spacing w:line="360" w:lineRule="auto"/>
        <w:rPr>
          <w:sz w:val="24"/>
          <w:szCs w:val="24"/>
        </w:rPr>
      </w:pPr>
    </w:p>
    <w:sectPr w:rsidR="00F94893" w:rsidRPr="008B398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06" w:rsidRDefault="001D2806">
      <w:r>
        <w:separator/>
      </w:r>
    </w:p>
  </w:endnote>
  <w:endnote w:type="continuationSeparator" w:id="0">
    <w:p w:rsidR="001D2806" w:rsidRDefault="001D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1D2806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1D2806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9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1D2806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06" w:rsidRDefault="001D2806">
      <w:r>
        <w:separator/>
      </w:r>
    </w:p>
  </w:footnote>
  <w:footnote w:type="continuationSeparator" w:id="0">
    <w:p w:rsidR="001D2806" w:rsidRDefault="001D2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1D2806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1">
    <w:nsid w:val="58495786"/>
    <w:multiLevelType w:val="singleLevel"/>
    <w:tmpl w:val="58495786"/>
    <w:lvl w:ilvl="0">
      <w:start w:val="1"/>
      <w:numFmt w:val="decimal"/>
      <w:suff w:val="nothing"/>
      <w:lvlText w:val="(%1)"/>
      <w:lvlJc w:val="left"/>
    </w:lvl>
  </w:abstractNum>
  <w:abstractNum w:abstractNumId="2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3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76AD7"/>
    <w:rsid w:val="000831D7"/>
    <w:rsid w:val="000B1D94"/>
    <w:rsid w:val="000D3009"/>
    <w:rsid w:val="000D6865"/>
    <w:rsid w:val="00145B70"/>
    <w:rsid w:val="001B58D9"/>
    <w:rsid w:val="001D2806"/>
    <w:rsid w:val="00216BEB"/>
    <w:rsid w:val="00247641"/>
    <w:rsid w:val="00334E44"/>
    <w:rsid w:val="004A506C"/>
    <w:rsid w:val="004B7C35"/>
    <w:rsid w:val="00531614"/>
    <w:rsid w:val="005A4697"/>
    <w:rsid w:val="006F6D7A"/>
    <w:rsid w:val="00787AFD"/>
    <w:rsid w:val="007C2EEC"/>
    <w:rsid w:val="00836C86"/>
    <w:rsid w:val="008B3980"/>
    <w:rsid w:val="008C7D17"/>
    <w:rsid w:val="008E56CA"/>
    <w:rsid w:val="009038E1"/>
    <w:rsid w:val="009873BB"/>
    <w:rsid w:val="00A42AA3"/>
    <w:rsid w:val="00A805F3"/>
    <w:rsid w:val="00AA71D6"/>
    <w:rsid w:val="00B604DE"/>
    <w:rsid w:val="00C04168"/>
    <w:rsid w:val="00C66945"/>
    <w:rsid w:val="00DA2D43"/>
    <w:rsid w:val="00DF41C8"/>
    <w:rsid w:val="00E57EE1"/>
    <w:rsid w:val="00EE178E"/>
    <w:rsid w:val="00EE69DA"/>
    <w:rsid w:val="00EF7284"/>
    <w:rsid w:val="00F94893"/>
    <w:rsid w:val="00FB0F2B"/>
    <w:rsid w:val="00FD5DB1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  <w:style w:type="paragraph" w:styleId="a8">
    <w:name w:val="Balloon Text"/>
    <w:basedOn w:val="a"/>
    <w:link w:val="Char"/>
    <w:rsid w:val="009038E1"/>
    <w:rPr>
      <w:sz w:val="18"/>
      <w:szCs w:val="18"/>
    </w:rPr>
  </w:style>
  <w:style w:type="character" w:customStyle="1" w:styleId="Char">
    <w:name w:val="批注框文本 Char"/>
    <w:basedOn w:val="a0"/>
    <w:link w:val="a8"/>
    <w:rsid w:val="009038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2017-08-01T06:14:00Z</dcterms:created>
  <dcterms:modified xsi:type="dcterms:W3CDTF">2017-08-01T06:14:00Z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