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713" w:rsidRDefault="00DF60CF" w:rsidP="00DF60CF">
      <w:pPr>
        <w:pStyle w:val="a3"/>
        <w:rPr>
          <w:rFonts w:hint="eastAsia"/>
        </w:rPr>
      </w:pPr>
      <w:r w:rsidRPr="00DF60CF">
        <w:rPr>
          <w:rFonts w:hint="eastAsia"/>
        </w:rPr>
        <w:t>思维导图维制高中规划</w:t>
      </w:r>
    </w:p>
    <w:p w:rsidR="00DF60CF" w:rsidRDefault="00DF60CF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思维导图又称心智图、习灵图、</w:t>
      </w:r>
      <w:proofErr w:type="gramStart"/>
      <w:r>
        <w:rPr>
          <w:rFonts w:hint="eastAsia"/>
        </w:rPr>
        <w:t>脑图等</w:t>
      </w:r>
      <w:proofErr w:type="gramEnd"/>
      <w:r>
        <w:rPr>
          <w:rFonts w:hint="eastAsia"/>
        </w:rPr>
        <w:t>。最早是由英国心理学家托尼</w:t>
      </w:r>
      <w:r>
        <w:rPr>
          <w:rFonts w:hint="eastAsia"/>
        </w:rPr>
        <w:t>.</w:t>
      </w:r>
      <w:proofErr w:type="gramStart"/>
      <w:r>
        <w:rPr>
          <w:rFonts w:hint="eastAsia"/>
        </w:rPr>
        <w:t>巴赞于</w:t>
      </w:r>
      <w:proofErr w:type="gramEnd"/>
      <w:r>
        <w:rPr>
          <w:rFonts w:hint="eastAsia"/>
        </w:rPr>
        <w:t>1970</w:t>
      </w:r>
      <w:r>
        <w:rPr>
          <w:rFonts w:hint="eastAsia"/>
        </w:rPr>
        <w:t>年提出。思维导</w:t>
      </w:r>
      <w:proofErr w:type="gramStart"/>
      <w:r>
        <w:rPr>
          <w:rFonts w:hint="eastAsia"/>
        </w:rPr>
        <w:t>图经常</w:t>
      </w:r>
      <w:proofErr w:type="gramEnd"/>
      <w:r>
        <w:rPr>
          <w:rFonts w:hint="eastAsia"/>
        </w:rPr>
        <w:t>用于处理知识及学习的方法，这边我们用来做生涯规划。</w:t>
      </w:r>
    </w:p>
    <w:p w:rsidR="00DF60CF" w:rsidRDefault="00DF60CF" w:rsidP="00DF60CF">
      <w:pPr>
        <w:ind w:firstLine="420"/>
        <w:rPr>
          <w:rFonts w:hint="eastAsia"/>
        </w:rPr>
      </w:pPr>
      <w:r>
        <w:rPr>
          <w:rFonts w:hint="eastAsia"/>
        </w:rPr>
        <w:t>下面是思维导图作生涯规划的一些案例：</w:t>
      </w:r>
    </w:p>
    <w:p w:rsidR="00DF60CF" w:rsidRDefault="00DF60CF" w:rsidP="00DF60CF">
      <w:pPr>
        <w:ind w:firstLine="420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1.25pt">
            <v:imagedata r:id="rId6" o:title="例1"/>
          </v:shape>
        </w:pict>
      </w:r>
    </w:p>
    <w:p w:rsidR="00DF60CF" w:rsidRDefault="00DF60CF" w:rsidP="00DF60CF">
      <w:pPr>
        <w:ind w:firstLine="420"/>
        <w:rPr>
          <w:rFonts w:hint="eastAsia"/>
        </w:rPr>
      </w:pPr>
    </w:p>
    <w:p w:rsidR="00DF60CF" w:rsidRDefault="00DF60CF" w:rsidP="00DF60CF">
      <w:pPr>
        <w:ind w:firstLine="420"/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5.5pt;height:276.75pt">
            <v:imagedata r:id="rId7" o:title="例2"/>
          </v:shape>
        </w:pict>
      </w:r>
    </w:p>
    <w:p w:rsidR="00DF60CF" w:rsidRDefault="00DF60CF" w:rsidP="00DF60CF">
      <w:pPr>
        <w:ind w:firstLine="420"/>
        <w:rPr>
          <w:rFonts w:hint="eastAsia"/>
        </w:rPr>
      </w:pPr>
    </w:p>
    <w:p w:rsidR="00DF60CF" w:rsidRDefault="00DF60CF" w:rsidP="00DF60CF">
      <w:pPr>
        <w:ind w:firstLine="420"/>
        <w:rPr>
          <w:rFonts w:hint="eastAsia"/>
        </w:rPr>
      </w:pPr>
      <w:r>
        <w:rPr>
          <w:rFonts w:hint="eastAsia"/>
        </w:rPr>
        <w:pict>
          <v:shape id="_x0000_i1027" type="#_x0000_t75" style="width:414.75pt;height:216.75pt">
            <v:imagedata r:id="rId8" o:title="例3"/>
          </v:shape>
        </w:pict>
      </w:r>
    </w:p>
    <w:p w:rsidR="00DF60CF" w:rsidRDefault="00DF60CF" w:rsidP="00DF60CF">
      <w:pPr>
        <w:ind w:firstLine="420"/>
        <w:rPr>
          <w:rFonts w:hint="eastAsia"/>
        </w:rPr>
      </w:pPr>
    </w:p>
    <w:p w:rsidR="00DF60CF" w:rsidRDefault="00DF60CF" w:rsidP="00DF60CF">
      <w:pPr>
        <w:ind w:firstLine="420"/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415.5pt;height:305.25pt">
            <v:imagedata r:id="rId9" o:title="例4"/>
          </v:shape>
        </w:pict>
      </w:r>
    </w:p>
    <w:p w:rsidR="00DF60CF" w:rsidRDefault="00DF60CF" w:rsidP="00DF60CF">
      <w:pPr>
        <w:ind w:firstLine="420"/>
        <w:rPr>
          <w:rFonts w:hint="eastAsia"/>
        </w:rPr>
      </w:pPr>
    </w:p>
    <w:p w:rsidR="00DF60CF" w:rsidRDefault="00780B7D" w:rsidP="00DF60CF">
      <w:pPr>
        <w:ind w:firstLine="420"/>
        <w:rPr>
          <w:rFonts w:hint="eastAsia"/>
        </w:rPr>
      </w:pPr>
      <w:r>
        <w:rPr>
          <w:rFonts w:hint="eastAsia"/>
        </w:rPr>
        <w:t>绘制高中生涯规划的步骤：</w:t>
      </w:r>
    </w:p>
    <w:p w:rsidR="00780B7D" w:rsidRDefault="00780B7D" w:rsidP="00780B7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绘制中心主题，准备较大的纸张横向摆放。将中心主题“我的高中规划”绘于纸面中央。</w:t>
      </w:r>
    </w:p>
    <w:p w:rsidR="00780B7D" w:rsidRDefault="00780B7D" w:rsidP="00780B7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绘制一级分类：一级分类为时间节点（如高一年级、高二年级、高三年级等），不同分类最好用不同颜色加以区分</w:t>
      </w:r>
    </w:p>
    <w:p w:rsidR="00780B7D" w:rsidRDefault="00780B7D" w:rsidP="00780B7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绘制二级分类：二级分类为规划的不同方面（如学业、生活、职业探索等），将关键词标注在相应分支上。</w:t>
      </w:r>
    </w:p>
    <w:p w:rsidR="00780B7D" w:rsidRDefault="00780B7D" w:rsidP="00780B7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绘制三级分类：三级分类为同一方面的</w:t>
      </w:r>
      <w:r w:rsidR="00335692">
        <w:rPr>
          <w:rFonts w:hint="eastAsia"/>
        </w:rPr>
        <w:t>各种预期，将关键词标注在相应分支上。</w:t>
      </w:r>
    </w:p>
    <w:p w:rsidR="00335692" w:rsidRDefault="00335692" w:rsidP="00780B7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完善绘图：各级分类要从中心主题向外呈发散状，以不同颜色类似树枝形状延展，枝条</w:t>
      </w:r>
      <w:proofErr w:type="gramStart"/>
      <w:r>
        <w:rPr>
          <w:rFonts w:hint="eastAsia"/>
        </w:rPr>
        <w:t>近粗远细</w:t>
      </w:r>
      <w:proofErr w:type="gramEnd"/>
      <w:r>
        <w:rPr>
          <w:rFonts w:hint="eastAsia"/>
        </w:rPr>
        <w:t>；多用简单的小图案或符号，增加趣味性，启动右脑参与，少用大段文字；绘制时可以进行架构思考然后呈现，也可以在绘画时随时补充分支；绘图优美、有创意。</w:t>
      </w:r>
    </w:p>
    <w:p w:rsidR="00335692" w:rsidRDefault="00335692" w:rsidP="00780B7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交流与分享：绘制完成后，与同学和老师讨论，听取他人建议，分享自身经验，可与其他同学彼此留言相互激励</w:t>
      </w:r>
    </w:p>
    <w:p w:rsidR="00335692" w:rsidRDefault="00335692" w:rsidP="00780B7D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拓展思考：应用思维导</w:t>
      </w:r>
      <w:proofErr w:type="gramStart"/>
      <w:r>
        <w:rPr>
          <w:rFonts w:hint="eastAsia"/>
        </w:rPr>
        <w:t>图规划</w:t>
      </w:r>
      <w:proofErr w:type="gramEnd"/>
      <w:r>
        <w:rPr>
          <w:rFonts w:hint="eastAsia"/>
        </w:rPr>
        <w:t>高中生涯，有多种画法，比如用不同发展方面作为一级分类，用时间节点作为二级分类，可以开拓思路，根据自己的情况创意构图</w:t>
      </w:r>
    </w:p>
    <w:p w:rsidR="00335692" w:rsidRPr="00DF60CF" w:rsidRDefault="00335692" w:rsidP="00780B7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图</w:t>
      </w:r>
      <w:proofErr w:type="gramStart"/>
      <w:r>
        <w:rPr>
          <w:rFonts w:hint="eastAsia"/>
        </w:rPr>
        <w:t>图</w:t>
      </w:r>
      <w:proofErr w:type="gramEnd"/>
      <w:r>
        <w:rPr>
          <w:rFonts w:hint="eastAsia"/>
        </w:rPr>
        <w:t>呈现了你目前对高中生活的初步规划，结合后面课程学习，你可以随时在图画上修改和补充。每过一定的时间段</w:t>
      </w:r>
      <w:bookmarkStart w:id="0" w:name="_GoBack"/>
      <w:bookmarkEnd w:id="0"/>
      <w:r>
        <w:rPr>
          <w:rFonts w:hint="eastAsia"/>
        </w:rPr>
        <w:t>，你将和老师同学一起回顾这份规划，你针对规划所采取的行动。</w:t>
      </w:r>
    </w:p>
    <w:sectPr w:rsidR="00335692" w:rsidRPr="00DF60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43E5B"/>
    <w:multiLevelType w:val="hybridMultilevel"/>
    <w:tmpl w:val="ED60FE40"/>
    <w:lvl w:ilvl="0" w:tplc="7F9883A6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BE"/>
    <w:rsid w:val="00095713"/>
    <w:rsid w:val="00335692"/>
    <w:rsid w:val="006732BE"/>
    <w:rsid w:val="00780B7D"/>
    <w:rsid w:val="00DF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DF6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F60CF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780B7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DF6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F60CF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780B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92</Words>
  <Characters>530</Characters>
  <Application>Microsoft Office Word</Application>
  <DocSecurity>0</DocSecurity>
  <Lines>4</Lines>
  <Paragraphs>1</Paragraphs>
  <ScaleCrop>false</ScaleCrop>
  <Company>微软中国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2016-05-19T09:04:00Z</dcterms:created>
  <dcterms:modified xsi:type="dcterms:W3CDTF">2016-05-19T09:22:00Z</dcterms:modified>
</cp:coreProperties>
</file>