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生涯管理之压力管理</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生涯困惑</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r>
        <w:rPr>
          <w:rFonts w:hint="eastAsia" w:ascii="宋体" w:hAnsi="宋体" w:eastAsia="宋体" w:cs="宋体"/>
          <w:b w:val="0"/>
          <w:bCs w:val="0"/>
          <w:i w:val="0"/>
          <w:color w:val="000000"/>
          <w:kern w:val="0"/>
          <w:sz w:val="21"/>
          <w:szCs w:val="21"/>
          <w:u w:val="none"/>
          <w:lang w:val="en-US" w:eastAsia="zh-CN" w:bidi="ar"/>
        </w:rPr>
        <w:t>高中时期，繁重的功课，对未来的憧憬与计划会给你们带来压力；青春期你们可能会与家长产生一些矛盾；与同龄人之间的交往也往往会带来一些困扰。你也可能为考试的来临而焦虑不安，这些压力如影随形。</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val="0"/>
          <w:bCs w:val="0"/>
          <w:i w:val="0"/>
          <w:color w:val="000000"/>
          <w:kern w:val="0"/>
          <w:sz w:val="21"/>
          <w:szCs w:val="21"/>
          <w:u w:val="none"/>
          <w:lang w:val="en-US" w:eastAsia="zh-CN" w:bidi="ar"/>
        </w:rPr>
      </w:pPr>
      <w:bookmarkStart w:id="0" w:name="_GoBack"/>
      <w:bookmarkEnd w:id="0"/>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生涯导师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sz w:val="21"/>
          <w:szCs w:val="21"/>
          <w:lang w:eastAsia="zh-CN"/>
        </w:rPr>
      </w:pPr>
      <w:r>
        <w:rPr>
          <w:rFonts w:hint="eastAsia" w:ascii="宋体" w:hAnsi="宋体" w:eastAsia="宋体" w:cs="宋体"/>
          <w:b w:val="0"/>
          <w:bCs w:val="0"/>
          <w:i w:val="0"/>
          <w:color w:val="000000"/>
          <w:kern w:val="0"/>
          <w:sz w:val="21"/>
          <w:szCs w:val="21"/>
          <w:u w:val="none"/>
          <w:lang w:val="en-US" w:eastAsia="zh-CN" w:bidi="ar"/>
        </w:rPr>
        <w:t>事实上，每个高中生都会遇到或多或少的压力，这些压力就是一种障碍，而</w:t>
      </w:r>
      <w:r>
        <w:rPr>
          <w:sz w:val="21"/>
          <w:szCs w:val="21"/>
        </w:rPr>
        <w:t>每个障碍,都有解决的办法</w:t>
      </w:r>
      <w:r>
        <w:rPr>
          <w:rFonts w:hint="eastAsia"/>
          <w:sz w:val="21"/>
          <w:szCs w:val="21"/>
          <w:lang w:eastAsia="zh-CN"/>
        </w:rPr>
        <w:t>：</w:t>
      </w:r>
      <w:r>
        <w:rPr>
          <w:sz w:val="21"/>
          <w:szCs w:val="21"/>
        </w:rPr>
        <w:t>或者跨越</w:t>
      </w:r>
      <w:r>
        <w:rPr>
          <w:rFonts w:hint="eastAsia"/>
          <w:sz w:val="21"/>
          <w:szCs w:val="21"/>
          <w:lang w:eastAsia="zh-CN"/>
        </w:rPr>
        <w:t>，</w:t>
      </w:r>
      <w:r>
        <w:rPr>
          <w:sz w:val="21"/>
          <w:szCs w:val="21"/>
        </w:rPr>
        <w:t>或者钻过</w:t>
      </w:r>
      <w:r>
        <w:rPr>
          <w:rFonts w:hint="eastAsia"/>
          <w:sz w:val="21"/>
          <w:szCs w:val="21"/>
          <w:lang w:eastAsia="zh-CN"/>
        </w:rPr>
        <w:t>，</w:t>
      </w:r>
      <w:r>
        <w:rPr>
          <w:sz w:val="21"/>
          <w:szCs w:val="21"/>
        </w:rPr>
        <w:t>或者绕开</w:t>
      </w:r>
      <w:r>
        <w:rPr>
          <w:rFonts w:hint="eastAsia"/>
          <w:sz w:val="21"/>
          <w:szCs w:val="21"/>
          <w:lang w:eastAsia="zh-CN"/>
        </w:rPr>
        <w:t>，</w:t>
      </w:r>
      <w:r>
        <w:rPr>
          <w:sz w:val="21"/>
          <w:szCs w:val="21"/>
        </w:rPr>
        <w:t>或者突破</w:t>
      </w:r>
      <w:r>
        <w:rPr>
          <w:rFonts w:hint="eastAsia"/>
          <w:sz w:val="21"/>
          <w:szCs w:val="21"/>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sz w:val="21"/>
          <w:szCs w:val="21"/>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b/>
          <w:bCs/>
          <w:sz w:val="21"/>
          <w:szCs w:val="21"/>
          <w:lang w:eastAsia="zh-CN"/>
        </w:rPr>
      </w:pPr>
      <w:r>
        <w:rPr>
          <w:rFonts w:hint="eastAsia"/>
          <w:b/>
          <w:bCs/>
          <w:sz w:val="21"/>
          <w:szCs w:val="21"/>
          <w:lang w:eastAsia="zh-CN"/>
        </w:rPr>
        <w:t>生涯知识</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sz w:val="21"/>
          <w:szCs w:val="21"/>
          <w:lang w:eastAsia="zh-CN"/>
        </w:rPr>
      </w:pPr>
      <w:r>
        <w:rPr>
          <w:rFonts w:hint="eastAsia"/>
          <w:sz w:val="21"/>
          <w:szCs w:val="21"/>
          <w:lang w:eastAsia="zh-CN"/>
        </w:rPr>
        <w:t>认识压力</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sz w:val="21"/>
          <w:szCs w:val="21"/>
          <w:lang w:eastAsia="zh-CN"/>
        </w:rPr>
      </w:pPr>
      <w:r>
        <w:rPr>
          <w:rFonts w:hint="eastAsia"/>
          <w:sz w:val="21"/>
          <w:szCs w:val="21"/>
          <w:lang w:eastAsia="zh-CN"/>
        </w:rPr>
        <w:t>压力就是单一系列引起身体及心里紧张的事件。压力使我们生活中不可避免的一部分，如学习、生活中的挫折、同学们之间的冲突、生活意外事件、为达到某个目标而加倍努力都会给自己带来压力。</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sz w:val="21"/>
          <w:szCs w:val="21"/>
          <w:lang w:eastAsia="zh-CN"/>
        </w:rPr>
      </w:pPr>
      <w:r>
        <w:rPr>
          <w:rFonts w:hint="eastAsia"/>
          <w:sz w:val="21"/>
          <w:szCs w:val="21"/>
          <w:lang w:eastAsia="zh-CN"/>
        </w:rPr>
        <w:t>我们一提起压力，常常会联想起紧张、焦虑、不安等负面词汇。压力对人体的负面影响是很大的。研究证实，多数身心疾病，如胃溃疡、偏头痛、高血压、消化不良等，都有可能是因为情绪因素及长期压力影响所造成的生理疾病。此外，压力过大还会降低我们的学习、工作效率、恶化人际关系，降低我们对周围环境的适应能力等。</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sz w:val="21"/>
          <w:szCs w:val="21"/>
          <w:lang w:eastAsia="zh-CN"/>
        </w:rPr>
      </w:pPr>
      <w:r>
        <w:rPr>
          <w:rFonts w:hint="eastAsia"/>
          <w:sz w:val="21"/>
          <w:szCs w:val="21"/>
          <w:lang w:eastAsia="zh-CN"/>
        </w:rPr>
        <w:t>然而，压力是把双刃剑，对我们的生活既有消极影响，也有积极影响。当我们感觉到压力时，会有意识地调节自己，以适应心理因素或环境因素所造成的变化，无形中使压力变成了发展的动力。如因为有上学早读的压力，我们每天能坚持早睡早起：因为期末考试的压力，我们需要及时进行复习等，都是压力产生的积极作用。</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sz w:val="21"/>
          <w:szCs w:val="21"/>
          <w:lang w:eastAsia="zh-CN"/>
        </w:rPr>
      </w:pPr>
      <w:r>
        <w:rPr>
          <w:rFonts w:hint="eastAsia"/>
          <w:sz w:val="21"/>
          <w:szCs w:val="21"/>
          <w:lang w:eastAsia="zh-CN"/>
        </w:rPr>
        <w:t>中学生压力的来源</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sz w:val="21"/>
          <w:szCs w:val="21"/>
          <w:lang w:eastAsia="zh-CN"/>
        </w:rPr>
      </w:pPr>
      <w:r>
        <w:rPr>
          <w:rFonts w:hint="eastAsia"/>
          <w:sz w:val="21"/>
          <w:szCs w:val="21"/>
          <w:lang w:eastAsia="zh-CN"/>
        </w:rPr>
        <w:t>自我认知不足</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sz w:val="21"/>
          <w:szCs w:val="21"/>
          <w:lang w:eastAsia="zh-CN"/>
        </w:rPr>
      </w:pPr>
      <w:r>
        <w:rPr>
          <w:rFonts w:hint="eastAsia"/>
          <w:sz w:val="21"/>
          <w:szCs w:val="21"/>
          <w:lang w:eastAsia="zh-CN"/>
        </w:rPr>
        <w:t>高中生中的自我认知误区突出表现在自我否定和自我优越感两个方面。由于高中生自我意识教强，若不能正确对待挫折、战胜挫折，就容易走向另一极端——自我否定。</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sz w:val="21"/>
          <w:szCs w:val="21"/>
          <w:lang w:eastAsia="zh-CN"/>
        </w:rPr>
      </w:pPr>
      <w:r>
        <w:rPr>
          <w:rFonts w:hint="eastAsia"/>
          <w:sz w:val="21"/>
          <w:szCs w:val="21"/>
          <w:lang w:eastAsia="zh-CN"/>
        </w:rPr>
        <w:t>学习成绩不理想</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sz w:val="21"/>
          <w:szCs w:val="21"/>
          <w:lang w:eastAsia="zh-CN"/>
        </w:rPr>
      </w:pPr>
      <w:r>
        <w:rPr>
          <w:rFonts w:hint="eastAsia"/>
          <w:sz w:val="21"/>
          <w:szCs w:val="21"/>
          <w:lang w:eastAsia="zh-CN"/>
        </w:rPr>
        <w:t>学习成绩对学生心理健康的影响是直接的。作为学生，主要任务就是学习，学习成绩优劣直接影响着社会、学校、家庭以及同学对自己的评价，因而学习成绩不理想的学生自然会产生焦虑的情绪。</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sz w:val="21"/>
          <w:szCs w:val="21"/>
          <w:lang w:eastAsia="zh-CN"/>
        </w:rPr>
      </w:pPr>
      <w:r>
        <w:rPr>
          <w:rFonts w:hint="eastAsia"/>
          <w:sz w:val="21"/>
          <w:szCs w:val="21"/>
          <w:lang w:eastAsia="zh-CN"/>
        </w:rPr>
        <w:t>人际关系复杂</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sz w:val="21"/>
          <w:szCs w:val="21"/>
          <w:lang w:eastAsia="zh-CN"/>
        </w:rPr>
      </w:pPr>
      <w:r>
        <w:rPr>
          <w:rFonts w:hint="eastAsia"/>
          <w:sz w:val="21"/>
          <w:szCs w:val="21"/>
          <w:lang w:eastAsia="zh-CN"/>
        </w:rPr>
        <w:t>人际关系紧张引起的高中生心理问题主要表现在人际关系敏感、焦虑、敌对、嫉妒、抑郁等几个方面。焦虑和抑郁主要由学生失落感、激烈竞争、学习压力、高考压力等引起。</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sz w:val="21"/>
          <w:szCs w:val="21"/>
          <w:lang w:eastAsia="zh-CN"/>
        </w:rPr>
      </w:pPr>
      <w:r>
        <w:rPr>
          <w:rFonts w:hint="eastAsia"/>
          <w:sz w:val="21"/>
          <w:szCs w:val="21"/>
          <w:lang w:eastAsia="zh-CN"/>
        </w:rPr>
        <w:t>家庭因素</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sz w:val="21"/>
          <w:szCs w:val="21"/>
          <w:lang w:eastAsia="zh-CN"/>
        </w:rPr>
      </w:pPr>
      <w:r>
        <w:rPr>
          <w:rFonts w:hint="eastAsia"/>
          <w:sz w:val="21"/>
          <w:szCs w:val="21"/>
          <w:lang w:eastAsia="zh-CN"/>
        </w:rPr>
        <w:t>主要包括家庭的亲密度、经济状况和父母的文化水平。调查表明，家庭氛围越融洽，家庭成员的亲密度越高，学生躯体化、强迫、敌对、抑郁等精神症状越少，反之，则越明显。</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sz w:val="21"/>
          <w:szCs w:val="21"/>
          <w:lang w:eastAsia="zh-CN"/>
        </w:rPr>
      </w:pPr>
      <w:r>
        <w:rPr>
          <w:rFonts w:hint="eastAsia"/>
          <w:sz w:val="21"/>
          <w:szCs w:val="21"/>
          <w:lang w:eastAsia="zh-CN"/>
        </w:rPr>
        <w:t>压力过度的信号</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sz w:val="21"/>
          <w:szCs w:val="21"/>
          <w:lang w:eastAsia="zh-CN"/>
        </w:rPr>
      </w:pPr>
      <w:r>
        <w:rPr>
          <w:rFonts w:hint="eastAsia"/>
          <w:sz w:val="21"/>
          <w:szCs w:val="21"/>
          <w:lang w:eastAsia="zh-CN"/>
        </w:rPr>
        <w:t>研究表明，适度的压力可以使我们集中精力，创造性地解决问题，而过度的压力则会使我们苦恼而焦虑。如何知道自己或他人的压力过度呢？</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66"/>
        <w:gridCol w:w="7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66" w:type="dxa"/>
          </w:tcPr>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sz w:val="21"/>
                <w:szCs w:val="21"/>
                <w:vertAlign w:val="baseline"/>
                <w:lang w:eastAsia="zh-CN"/>
              </w:rPr>
            </w:pPr>
            <w:r>
              <w:rPr>
                <w:rFonts w:hint="eastAsia"/>
                <w:sz w:val="21"/>
                <w:szCs w:val="21"/>
                <w:lang w:eastAsia="zh-CN"/>
              </w:rPr>
              <w:t>情绪方面</w:t>
            </w:r>
          </w:p>
        </w:tc>
        <w:tc>
          <w:tcPr>
            <w:tcW w:w="7156" w:type="dxa"/>
          </w:tcPr>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sz w:val="21"/>
                <w:szCs w:val="21"/>
                <w:vertAlign w:val="baseline"/>
                <w:lang w:eastAsia="zh-CN"/>
              </w:rPr>
            </w:pPr>
            <w:r>
              <w:rPr>
                <w:rFonts w:hint="eastAsia"/>
                <w:sz w:val="21"/>
                <w:szCs w:val="21"/>
                <w:vertAlign w:val="baseline"/>
                <w:lang w:eastAsia="zh-CN"/>
              </w:rPr>
              <w:t>紧张、敏感、多疑、不稳定、焦躁不安、难以放松、忧虑烦恼等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66" w:type="dxa"/>
          </w:tcPr>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sz w:val="21"/>
                <w:szCs w:val="21"/>
                <w:vertAlign w:val="baseline"/>
                <w:lang w:eastAsia="zh-CN"/>
              </w:rPr>
            </w:pPr>
            <w:r>
              <w:rPr>
                <w:rFonts w:hint="eastAsia"/>
                <w:sz w:val="21"/>
                <w:szCs w:val="21"/>
                <w:vertAlign w:val="baseline"/>
                <w:lang w:eastAsia="zh-CN"/>
              </w:rPr>
              <w:t>生理方面</w:t>
            </w:r>
          </w:p>
        </w:tc>
        <w:tc>
          <w:tcPr>
            <w:tcW w:w="7156" w:type="dxa"/>
          </w:tcPr>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sz w:val="21"/>
                <w:szCs w:val="21"/>
                <w:vertAlign w:val="baseline"/>
                <w:lang w:eastAsia="zh-CN"/>
              </w:rPr>
            </w:pPr>
            <w:r>
              <w:rPr>
                <w:rFonts w:hint="eastAsia"/>
                <w:sz w:val="21"/>
                <w:szCs w:val="21"/>
                <w:vertAlign w:val="baseline"/>
                <w:lang w:eastAsia="zh-CN"/>
              </w:rPr>
              <w:t>口干舌燥、心跳急促、异常出汗、便秘、失眠、疲劳、精神不振等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366" w:type="dxa"/>
          </w:tcPr>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sz w:val="21"/>
                <w:szCs w:val="21"/>
                <w:vertAlign w:val="baseline"/>
                <w:lang w:eastAsia="zh-CN"/>
              </w:rPr>
            </w:pPr>
            <w:r>
              <w:rPr>
                <w:rFonts w:hint="eastAsia"/>
                <w:sz w:val="21"/>
                <w:szCs w:val="21"/>
                <w:vertAlign w:val="baseline"/>
                <w:lang w:eastAsia="zh-CN"/>
              </w:rPr>
              <w:t>行为方面</w:t>
            </w:r>
          </w:p>
        </w:tc>
        <w:tc>
          <w:tcPr>
            <w:tcW w:w="7156" w:type="dxa"/>
          </w:tcPr>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sz w:val="21"/>
                <w:szCs w:val="21"/>
                <w:vertAlign w:val="baseline"/>
                <w:lang w:eastAsia="zh-CN"/>
              </w:rPr>
            </w:pPr>
            <w:r>
              <w:rPr>
                <w:rFonts w:hint="eastAsia"/>
                <w:sz w:val="21"/>
                <w:szCs w:val="21"/>
                <w:vertAlign w:val="baseline"/>
                <w:lang w:eastAsia="zh-CN"/>
              </w:rPr>
              <w:t>抱怨、争执、挑剔、哭泣、暴力、责备、作息不安等</w:t>
            </w:r>
          </w:p>
        </w:tc>
      </w:tr>
    </w:tbl>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sz w:val="21"/>
          <w:szCs w:val="21"/>
          <w:lang w:eastAsia="zh-CN"/>
        </w:rPr>
      </w:pP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b/>
          <w:bCs/>
          <w:sz w:val="21"/>
          <w:szCs w:val="21"/>
          <w:lang w:eastAsia="zh-CN"/>
        </w:rPr>
      </w:pPr>
      <w:r>
        <w:rPr>
          <w:rFonts w:hint="eastAsia"/>
          <w:b/>
          <w:bCs/>
          <w:sz w:val="21"/>
          <w:szCs w:val="21"/>
          <w:lang w:eastAsia="zh-CN"/>
        </w:rPr>
        <w:t>生涯探索</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sz w:val="21"/>
          <w:szCs w:val="21"/>
          <w:lang w:eastAsia="zh-CN"/>
        </w:rPr>
      </w:pPr>
      <w:r>
        <w:rPr>
          <w:rFonts w:hint="eastAsia"/>
          <w:sz w:val="21"/>
          <w:szCs w:val="21"/>
          <w:lang w:eastAsia="zh-CN"/>
        </w:rPr>
        <w:t>探索活动一</w:t>
      </w:r>
      <w:r>
        <w:rPr>
          <w:rFonts w:hint="eastAsia"/>
          <w:sz w:val="21"/>
          <w:szCs w:val="21"/>
          <w:lang w:val="en-US" w:eastAsia="zh-CN"/>
        </w:rPr>
        <w:t xml:space="preserve">    </w:t>
      </w:r>
      <w:r>
        <w:rPr>
          <w:rFonts w:hint="eastAsia"/>
          <w:sz w:val="21"/>
          <w:szCs w:val="21"/>
          <w:lang w:eastAsia="zh-CN"/>
        </w:rPr>
        <w:t>中学生心理压力测试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sz w:val="21"/>
          <w:szCs w:val="21"/>
        </w:rPr>
      </w:pPr>
      <w:r>
        <w:rPr>
          <w:sz w:val="21"/>
          <w:szCs w:val="21"/>
        </w:rPr>
        <w:t>测试说明：对以下40道题，如果感到“常常是”，划√号;“偶尔”是，划△号;“完全没有”，划×号。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b/>
          <w:bCs/>
          <w:sz w:val="21"/>
          <w:szCs w:val="21"/>
        </w:rPr>
      </w:pPr>
      <w:r>
        <w:rPr>
          <w:b/>
          <w:bCs/>
          <w:sz w:val="21"/>
          <w:szCs w:val="21"/>
        </w:rPr>
        <w:t>　　测试题：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1.平时不知为什么总觉得心慌意乱，坐立不安。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2.上床后，怎么也睡不着，即使睡着也容易惊醒。</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3.经常做恶梦，惊恐不安，早晨醒来就感到倦怠无力、焦虑烦躁。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4.经常早醒1-2小时，醒后很难再入睡。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5.学习的压力常使自己感到非常烦躁，讨厌学习。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6.读书看报甚至在课堂上也不能专心一致，往往自己也搞不清在想什么。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7.遇到不称心的事情便较长时间地沉默少言。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8.感到很多事情不称心，无端发火。</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9.哪怕是一件小事情，也总是很放不开，整日思索。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10.感到现实生活中没有什么事情能引起自己的乐趣，郁郁寡欢。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11.老师讲概念，常常听不懂，有时懂得快忘得也快。</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12.遇到问题常常举棋不定，迟疑再三。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13.经常与人争吵发火，过后又后悔不已。</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14.经常追悔自己做过的事，有负疚感。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15.一遇到考试，即使有准备也紧张焦虑。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16.一遇挫折，便心灰意冷，丧失信心。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17.非常害怕失败，行动前总是提心吊胆，畏首畏尾。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18.感情脆弱，稍不顺心，就暗自流泪。</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19.自己瞧不起自己，觉得别人总在嘲笑自己。</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20.喜欢跟比自己年幼或能力不如自己的人一起玩或比赛。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21.感到没有人理解自己，烦闷时别人很难使自己高兴。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22.发现别人在窃窃私语，便怀疑是在背后议论自己。</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23.对别人取得的成绩和荣誉常常表示怀疑，甚至嫉妒。</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24.缺乏安全感，总觉得别人要加害自己。</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25.参加春游等集体活动时，总有孤独感。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26.害怕见陌生人，人多时说话就脸红。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27.在黑夜行走或独自在家有恐惧感。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28.一旦离开父母，心里就不踏实。</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29.经常怀疑自己接触的东西不干净，反复洗手或换衣服，对清洁极端注意。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30.担心是否锁门和可能着火，反复检查，经常躺在床上又起来确认，或刚一出门又返回检查。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31.站在经常有人自杀的场所、悬崖边、大厦顶、阳台上，有摇摇晃晃要跳下去的感觉。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32.对他人的疾病非常敏感，经常打听，深怕自己也身患相同的病。</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33.对特定的事物、交通工具(电车、公共汽车等)、尖状物及白色墙壁等稍微奇怪的东西有恐惧倾向。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34.经常怀疑自己发育不良。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35.一旦与异性交往就脸红心慌或想入非非。</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36.对某个异性伙伴的每一个细微行为都很注意。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37.怀疑自己患了癌症等严重不治之症，反复看医书或去医院检查。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38.经常无端头痛，并依赖止痛或镇静药。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39.经常有离家出走或脱离集体的想法。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sz w:val="21"/>
          <w:szCs w:val="21"/>
        </w:rPr>
      </w:pPr>
      <w:r>
        <w:rPr>
          <w:sz w:val="21"/>
          <w:szCs w:val="21"/>
        </w:rPr>
        <w:t>40.感到内心痛苦无法解脱，只能自伤或自杀。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sz w:val="21"/>
          <w:szCs w:val="21"/>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sz w:val="21"/>
          <w:szCs w:val="21"/>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测评方法：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√得2分，△得1分，×得0分。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评价参考：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1)0-8分。心理非常健康，请你放心。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2)9-16分。大致还属于健康的范围，但应有所注意，也可以找老师或同学聊聊。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3)17-30分。你在心理方面有了一些障碍，应采取适当的方法进行调适，或找心理辅导老师帮助你。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4)31-40分。是黄牌警告，有可能患了某些心理疾病，应找专门的心理医生进行检查治疗。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5)41分以上。有较严重的心理障碍，应及时找专门的心理医生治疗。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我测了一下，我的得分是19分，属于第三种类型，还需要采取一些方法来进行调整。希望一个月后再来测试的时候，自己会有进步。各位和我一样如果都是中学生的话，也来试试看，相信一定会对你有所帮助!</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outlineLvl w:val="9"/>
        <w:rPr>
          <w:rFonts w:hint="eastAsia"/>
          <w:sz w:val="21"/>
          <w:szCs w:val="21"/>
          <w:lang w:val="en-US" w:eastAsia="zh-CN"/>
        </w:rPr>
      </w:pPr>
      <w:r>
        <w:rPr>
          <w:rFonts w:hint="eastAsia"/>
          <w:sz w:val="21"/>
          <w:szCs w:val="21"/>
          <w:lang w:eastAsia="zh-CN"/>
        </w:rPr>
        <w:t>探索活动二</w:t>
      </w:r>
      <w:r>
        <w:rPr>
          <w:rFonts w:hint="eastAsia"/>
          <w:sz w:val="21"/>
          <w:szCs w:val="21"/>
          <w:lang w:val="en-US" w:eastAsia="zh-CN"/>
        </w:rPr>
        <w:t xml:space="preserve">  “5why”分析法探索压力来源？</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丰田汽车公司前副社长大野耐一曾举了一个例子来找出停机的真正原因。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有一次，大野耐一发现在生产线上的机器总是停转，虽然修过多次但仍然不见好转。于是，大野耐一与工人进行以下问答：</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一问：“为什么机器停了”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答：“因为机器超载，保险丝烧断了。”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二问：“为什么机器会超载?”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答：“因为轴承的润滑不足。”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三问：“为什么轴承会润滑不足?”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答：因为润滑泵失灵了。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四问：“为什么润滑泵会失灵?”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答：“因为它的轮轴耗损了。”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五问：“为什么润滑泵的轮轴会耗损?”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答：“因为杂质跑到里面去了。”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经过连续五次不停地问“为什么”，才找到问题的真正原因和解决的方法，在润滑泵上加装滤网。</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outlineLvl w:val="9"/>
        <w:rPr>
          <w:rFonts w:hint="eastAsia"/>
          <w:sz w:val="21"/>
          <w:szCs w:val="21"/>
          <w:lang w:val="en-US" w:eastAsia="zh-CN"/>
        </w:rPr>
      </w:pPr>
      <w:r>
        <w:rPr>
          <w:rFonts w:hint="eastAsia"/>
          <w:sz w:val="21"/>
          <w:szCs w:val="21"/>
          <w:lang w:val="en-US" w:eastAsia="zh-CN"/>
        </w:rPr>
        <w:t>读完这个故事，请进行自我反省，并写出你意识到的自身问题？</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outlineLvl w:val="9"/>
        <w:rPr>
          <w:rFonts w:hint="eastAsia"/>
          <w:sz w:val="21"/>
          <w:szCs w:val="21"/>
          <w:lang w:val="en-US" w:eastAsia="zh-CN"/>
        </w:rPr>
      </w:pPr>
      <w:r>
        <w:rPr>
          <w:rFonts w:hint="eastAsia"/>
          <w:sz w:val="21"/>
          <w:szCs w:val="21"/>
          <w:lang w:val="en-US" w:eastAsia="zh-CN"/>
        </w:rPr>
        <w:t>让好朋友以匿名的方式写出自己的问题，对好朋友提出的问题进行整理。</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outlineLvl w:val="9"/>
        <w:rPr>
          <w:rFonts w:hint="eastAsia"/>
          <w:sz w:val="21"/>
          <w:szCs w:val="21"/>
          <w:lang w:val="en-US" w:eastAsia="zh-CN"/>
        </w:rPr>
      </w:pPr>
      <w:r>
        <w:rPr>
          <w:rFonts w:hint="eastAsia"/>
          <w:sz w:val="21"/>
          <w:szCs w:val="21"/>
          <w:lang w:val="en-US" w:eastAsia="zh-CN"/>
        </w:rPr>
        <w:t>请教老师，让老师指出自己的不足。</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outlineLvl w:val="9"/>
        <w:rPr>
          <w:rFonts w:hint="eastAsia"/>
          <w:sz w:val="21"/>
          <w:szCs w:val="21"/>
          <w:lang w:val="en-US" w:eastAsia="zh-CN"/>
        </w:rPr>
      </w:pPr>
      <w:r>
        <w:rPr>
          <w:rFonts w:hint="eastAsia"/>
          <w:sz w:val="21"/>
          <w:szCs w:val="21"/>
          <w:lang w:val="en-US" w:eastAsia="zh-CN"/>
        </w:rPr>
        <w:t>让父母写出自己的缺点和存在的问题。</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outlineLvl w:val="9"/>
        <w:rPr>
          <w:rFonts w:hint="eastAsia"/>
          <w:sz w:val="21"/>
          <w:szCs w:val="21"/>
          <w:lang w:val="en-US" w:eastAsia="zh-CN"/>
        </w:rPr>
      </w:pPr>
      <w:r>
        <w:rPr>
          <w:rFonts w:hint="eastAsia"/>
          <w:sz w:val="21"/>
          <w:szCs w:val="21"/>
          <w:lang w:val="en-US" w:eastAsia="zh-CN"/>
        </w:rPr>
        <w:t>把自己、朋友、老师、父母提出的问题汇总、排序，优先解决最严重的问题。</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411"/>
        <w:gridCol w:w="7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11" w:type="dxa"/>
          </w:tcPr>
          <w:p>
            <w:pPr>
              <w:keepNext w:val="0"/>
              <w:keepLines w:val="0"/>
              <w:pageBreakBefore w:val="0"/>
              <w:numPr>
                <w:numId w:val="0"/>
              </w:numPr>
              <w:kinsoku/>
              <w:wordWrap/>
              <w:overflowPunct/>
              <w:topLinePunct w:val="0"/>
              <w:autoSpaceDE/>
              <w:autoSpaceDN/>
              <w:bidi w:val="0"/>
              <w:adjustRightInd/>
              <w:snapToGrid/>
              <w:spacing w:beforeAutospacing="0" w:afterAutospacing="0" w:line="360" w:lineRule="auto"/>
              <w:ind w:left="0" w:leftChars="0" w:right="0" w:rightChars="0"/>
              <w:textAlignment w:val="auto"/>
              <w:outlineLvl w:val="9"/>
              <w:rPr>
                <w:rFonts w:hint="eastAsia"/>
                <w:sz w:val="21"/>
                <w:szCs w:val="21"/>
                <w:vertAlign w:val="baseline"/>
                <w:lang w:val="en-US" w:eastAsia="zh-CN"/>
              </w:rPr>
            </w:pPr>
            <w:r>
              <w:rPr>
                <w:rFonts w:hint="eastAsia"/>
                <w:sz w:val="21"/>
                <w:szCs w:val="21"/>
                <w:lang w:val="en-US" w:eastAsia="zh-CN"/>
              </w:rPr>
              <w:t>问题等级</w:t>
            </w:r>
          </w:p>
        </w:tc>
        <w:tc>
          <w:tcPr>
            <w:tcW w:w="7111" w:type="dxa"/>
          </w:tcPr>
          <w:p>
            <w:pPr>
              <w:keepNext w:val="0"/>
              <w:keepLines w:val="0"/>
              <w:pageBreakBefore w:val="0"/>
              <w:numPr>
                <w:numId w:val="0"/>
              </w:numPr>
              <w:kinsoku/>
              <w:wordWrap/>
              <w:overflowPunct/>
              <w:topLinePunct w:val="0"/>
              <w:autoSpaceDE/>
              <w:autoSpaceDN/>
              <w:bidi w:val="0"/>
              <w:adjustRightInd/>
              <w:snapToGrid/>
              <w:spacing w:beforeAutospacing="0" w:afterAutospacing="0" w:line="360" w:lineRule="auto"/>
              <w:ind w:left="0" w:leftChars="0" w:right="0" w:rightChars="0"/>
              <w:textAlignment w:val="auto"/>
              <w:outlineLvl w:val="9"/>
              <w:rPr>
                <w:rFonts w:hint="eastAsia"/>
                <w:sz w:val="21"/>
                <w:szCs w:val="21"/>
                <w:vertAlign w:val="baseline"/>
                <w:lang w:val="en-US" w:eastAsia="zh-CN"/>
              </w:rPr>
            </w:pPr>
            <w:r>
              <w:rPr>
                <w:rFonts w:hint="eastAsia"/>
                <w:sz w:val="21"/>
                <w:szCs w:val="21"/>
                <w:vertAlign w:val="baseline"/>
                <w:lang w:val="en-US" w:eastAsia="zh-CN"/>
              </w:rPr>
              <w:t>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11" w:type="dxa"/>
          </w:tcPr>
          <w:p>
            <w:pPr>
              <w:keepNext w:val="0"/>
              <w:keepLines w:val="0"/>
              <w:pageBreakBefore w:val="0"/>
              <w:numPr>
                <w:numId w:val="0"/>
              </w:numPr>
              <w:kinsoku/>
              <w:wordWrap/>
              <w:overflowPunct/>
              <w:topLinePunct w:val="0"/>
              <w:autoSpaceDE/>
              <w:autoSpaceDN/>
              <w:bidi w:val="0"/>
              <w:adjustRightInd/>
              <w:snapToGrid/>
              <w:spacing w:beforeAutospacing="0" w:afterAutospacing="0" w:line="360" w:lineRule="auto"/>
              <w:ind w:left="0" w:leftChars="0" w:right="0" w:rightChars="0"/>
              <w:textAlignment w:val="auto"/>
              <w:outlineLvl w:val="9"/>
              <w:rPr>
                <w:rFonts w:hint="eastAsia"/>
                <w:sz w:val="21"/>
                <w:szCs w:val="21"/>
                <w:vertAlign w:val="baseline"/>
                <w:lang w:val="en-US" w:eastAsia="zh-CN"/>
              </w:rPr>
            </w:pPr>
            <w:r>
              <w:rPr>
                <w:rFonts w:hint="eastAsia"/>
                <w:sz w:val="21"/>
                <w:szCs w:val="21"/>
                <w:vertAlign w:val="baseline"/>
                <w:lang w:val="en-US" w:eastAsia="zh-CN"/>
              </w:rPr>
              <w:t>最严重</w:t>
            </w:r>
          </w:p>
        </w:tc>
        <w:tc>
          <w:tcPr>
            <w:tcW w:w="7111" w:type="dxa"/>
          </w:tcPr>
          <w:p>
            <w:pPr>
              <w:keepNext w:val="0"/>
              <w:keepLines w:val="0"/>
              <w:pageBreakBefore w:val="0"/>
              <w:numPr>
                <w:numId w:val="0"/>
              </w:numPr>
              <w:kinsoku/>
              <w:wordWrap/>
              <w:overflowPunct/>
              <w:topLinePunct w:val="0"/>
              <w:autoSpaceDE/>
              <w:autoSpaceDN/>
              <w:bidi w:val="0"/>
              <w:adjustRightInd/>
              <w:snapToGrid/>
              <w:spacing w:beforeAutospacing="0" w:afterAutospacing="0" w:line="360" w:lineRule="auto"/>
              <w:ind w:left="0" w:leftChars="0" w:right="0" w:rightChars="0"/>
              <w:textAlignment w:val="auto"/>
              <w:outlineLvl w:val="9"/>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11" w:type="dxa"/>
          </w:tcPr>
          <w:p>
            <w:pPr>
              <w:keepNext w:val="0"/>
              <w:keepLines w:val="0"/>
              <w:pageBreakBefore w:val="0"/>
              <w:numPr>
                <w:numId w:val="0"/>
              </w:numPr>
              <w:kinsoku/>
              <w:wordWrap/>
              <w:overflowPunct/>
              <w:topLinePunct w:val="0"/>
              <w:autoSpaceDE/>
              <w:autoSpaceDN/>
              <w:bidi w:val="0"/>
              <w:adjustRightInd/>
              <w:snapToGrid/>
              <w:spacing w:beforeAutospacing="0" w:afterAutospacing="0" w:line="360" w:lineRule="auto"/>
              <w:ind w:left="0" w:leftChars="0" w:right="0" w:rightChars="0"/>
              <w:textAlignment w:val="auto"/>
              <w:outlineLvl w:val="9"/>
              <w:rPr>
                <w:rFonts w:hint="eastAsia"/>
                <w:sz w:val="21"/>
                <w:szCs w:val="21"/>
                <w:vertAlign w:val="baseline"/>
                <w:lang w:val="en-US" w:eastAsia="zh-CN"/>
              </w:rPr>
            </w:pPr>
            <w:r>
              <w:rPr>
                <w:rFonts w:hint="eastAsia"/>
                <w:sz w:val="21"/>
                <w:szCs w:val="21"/>
                <w:vertAlign w:val="baseline"/>
                <w:lang w:val="en-US" w:eastAsia="zh-CN"/>
              </w:rPr>
              <w:t>较严重</w:t>
            </w:r>
          </w:p>
        </w:tc>
        <w:tc>
          <w:tcPr>
            <w:tcW w:w="7111" w:type="dxa"/>
          </w:tcPr>
          <w:p>
            <w:pPr>
              <w:keepNext w:val="0"/>
              <w:keepLines w:val="0"/>
              <w:pageBreakBefore w:val="0"/>
              <w:numPr>
                <w:numId w:val="0"/>
              </w:numPr>
              <w:kinsoku/>
              <w:wordWrap/>
              <w:overflowPunct/>
              <w:topLinePunct w:val="0"/>
              <w:autoSpaceDE/>
              <w:autoSpaceDN/>
              <w:bidi w:val="0"/>
              <w:adjustRightInd/>
              <w:snapToGrid/>
              <w:spacing w:beforeAutospacing="0" w:afterAutospacing="0" w:line="360" w:lineRule="auto"/>
              <w:ind w:left="0" w:leftChars="0" w:right="0" w:rightChars="0"/>
              <w:textAlignment w:val="auto"/>
              <w:outlineLvl w:val="9"/>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11" w:type="dxa"/>
          </w:tcPr>
          <w:p>
            <w:pPr>
              <w:keepNext w:val="0"/>
              <w:keepLines w:val="0"/>
              <w:pageBreakBefore w:val="0"/>
              <w:numPr>
                <w:numId w:val="0"/>
              </w:numPr>
              <w:kinsoku/>
              <w:wordWrap/>
              <w:overflowPunct/>
              <w:topLinePunct w:val="0"/>
              <w:autoSpaceDE/>
              <w:autoSpaceDN/>
              <w:bidi w:val="0"/>
              <w:adjustRightInd/>
              <w:snapToGrid/>
              <w:spacing w:beforeAutospacing="0" w:afterAutospacing="0" w:line="360" w:lineRule="auto"/>
              <w:ind w:left="0" w:leftChars="0" w:right="0" w:rightChars="0"/>
              <w:textAlignment w:val="auto"/>
              <w:outlineLvl w:val="9"/>
              <w:rPr>
                <w:rFonts w:hint="eastAsia"/>
                <w:sz w:val="21"/>
                <w:szCs w:val="21"/>
                <w:vertAlign w:val="baseline"/>
                <w:lang w:val="en-US" w:eastAsia="zh-CN"/>
              </w:rPr>
            </w:pPr>
            <w:r>
              <w:rPr>
                <w:rFonts w:hint="eastAsia"/>
                <w:sz w:val="21"/>
                <w:szCs w:val="21"/>
                <w:vertAlign w:val="baseline"/>
                <w:lang w:val="en-US" w:eastAsia="zh-CN"/>
              </w:rPr>
              <w:t>严重</w:t>
            </w:r>
          </w:p>
        </w:tc>
        <w:tc>
          <w:tcPr>
            <w:tcW w:w="7111" w:type="dxa"/>
          </w:tcPr>
          <w:p>
            <w:pPr>
              <w:keepNext w:val="0"/>
              <w:keepLines w:val="0"/>
              <w:pageBreakBefore w:val="0"/>
              <w:numPr>
                <w:numId w:val="0"/>
              </w:numPr>
              <w:kinsoku/>
              <w:wordWrap/>
              <w:overflowPunct/>
              <w:topLinePunct w:val="0"/>
              <w:autoSpaceDE/>
              <w:autoSpaceDN/>
              <w:bidi w:val="0"/>
              <w:adjustRightInd/>
              <w:snapToGrid/>
              <w:spacing w:beforeAutospacing="0" w:afterAutospacing="0" w:line="360" w:lineRule="auto"/>
              <w:ind w:left="0" w:leftChars="0" w:right="0" w:rightChars="0"/>
              <w:textAlignment w:val="auto"/>
              <w:outlineLvl w:val="9"/>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11" w:type="dxa"/>
          </w:tcPr>
          <w:p>
            <w:pPr>
              <w:keepNext w:val="0"/>
              <w:keepLines w:val="0"/>
              <w:pageBreakBefore w:val="0"/>
              <w:numPr>
                <w:numId w:val="0"/>
              </w:numPr>
              <w:kinsoku/>
              <w:wordWrap/>
              <w:overflowPunct/>
              <w:topLinePunct w:val="0"/>
              <w:autoSpaceDE/>
              <w:autoSpaceDN/>
              <w:bidi w:val="0"/>
              <w:adjustRightInd/>
              <w:snapToGrid/>
              <w:spacing w:beforeAutospacing="0" w:afterAutospacing="0" w:line="360" w:lineRule="auto"/>
              <w:ind w:left="0" w:leftChars="0" w:right="0" w:rightChars="0"/>
              <w:textAlignment w:val="auto"/>
              <w:outlineLvl w:val="9"/>
              <w:rPr>
                <w:rFonts w:hint="eastAsia"/>
                <w:sz w:val="21"/>
                <w:szCs w:val="21"/>
                <w:vertAlign w:val="baseline"/>
                <w:lang w:val="en-US" w:eastAsia="zh-CN"/>
              </w:rPr>
            </w:pPr>
            <w:r>
              <w:rPr>
                <w:rFonts w:hint="eastAsia"/>
                <w:sz w:val="21"/>
                <w:szCs w:val="21"/>
                <w:vertAlign w:val="baseline"/>
                <w:lang w:val="en-US" w:eastAsia="zh-CN"/>
              </w:rPr>
              <w:t>轻微</w:t>
            </w:r>
          </w:p>
        </w:tc>
        <w:tc>
          <w:tcPr>
            <w:tcW w:w="7111" w:type="dxa"/>
          </w:tcPr>
          <w:p>
            <w:pPr>
              <w:keepNext w:val="0"/>
              <w:keepLines w:val="0"/>
              <w:pageBreakBefore w:val="0"/>
              <w:numPr>
                <w:numId w:val="0"/>
              </w:numPr>
              <w:kinsoku/>
              <w:wordWrap/>
              <w:overflowPunct/>
              <w:topLinePunct w:val="0"/>
              <w:autoSpaceDE/>
              <w:autoSpaceDN/>
              <w:bidi w:val="0"/>
              <w:adjustRightInd/>
              <w:snapToGrid/>
              <w:spacing w:beforeAutospacing="0" w:afterAutospacing="0" w:line="360" w:lineRule="auto"/>
              <w:ind w:left="0" w:leftChars="0" w:right="0" w:rightChars="0"/>
              <w:textAlignment w:val="auto"/>
              <w:outlineLvl w:val="9"/>
              <w:rPr>
                <w:rFonts w:hint="eastAsia"/>
                <w:sz w:val="21"/>
                <w:szCs w:val="21"/>
                <w:vertAlign w:val="baseline"/>
                <w:lang w:val="en-US" w:eastAsia="zh-CN"/>
              </w:rPr>
            </w:pPr>
          </w:p>
        </w:tc>
      </w:tr>
    </w:tbl>
    <w:p>
      <w:pPr>
        <w:keepNext w:val="0"/>
        <w:keepLines w:val="0"/>
        <w:pageBreakBefore w:val="0"/>
        <w:numPr>
          <w:numId w:val="0"/>
        </w:numPr>
        <w:kinsoku/>
        <w:wordWrap/>
        <w:overflowPunct/>
        <w:topLinePunct w:val="0"/>
        <w:autoSpaceDE/>
        <w:autoSpaceDN/>
        <w:bidi w:val="0"/>
        <w:adjustRightInd/>
        <w:snapToGrid/>
        <w:spacing w:beforeAutospacing="0" w:afterAutospacing="0" w:line="360" w:lineRule="auto"/>
        <w:ind w:left="0" w:leftChars="0" w:right="0" w:rightChars="0"/>
        <w:textAlignment w:val="auto"/>
        <w:outlineLvl w:val="9"/>
        <w:rPr>
          <w:rFonts w:hint="eastAsia"/>
          <w:sz w:val="21"/>
          <w:szCs w:val="21"/>
          <w:lang w:val="en-US" w:eastAsia="zh-CN"/>
        </w:rPr>
      </w:pP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b/>
          <w:bCs/>
          <w:sz w:val="21"/>
          <w:szCs w:val="21"/>
          <w:lang w:eastAsia="zh-CN"/>
        </w:rPr>
      </w:pPr>
      <w:r>
        <w:rPr>
          <w:rFonts w:hint="eastAsia"/>
          <w:b/>
          <w:bCs/>
          <w:sz w:val="21"/>
          <w:szCs w:val="21"/>
          <w:lang w:eastAsia="zh-CN"/>
        </w:rPr>
        <w:t>生涯故事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sz w:val="21"/>
          <w:szCs w:val="21"/>
        </w:rPr>
      </w:pPr>
      <w:r>
        <w:rPr>
          <w:sz w:val="21"/>
          <w:szCs w:val="21"/>
        </w:rPr>
        <w:t>　</w:t>
      </w:r>
      <w:r>
        <w:rPr>
          <w:sz w:val="21"/>
          <w:szCs w:val="21"/>
        </w:rPr>
        <w:t>　美国康奈尔大学曾进行过一次著名的“青蛙实验”。实验人员先把一个油锅加热，然后把一只青蛙扔进油锅。在这生死存亡关头，这只青蛙反应相当敏捷，它双腿一蹬，一跃而起，竟跳出油锅，安然逃生。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sz w:val="21"/>
          <w:szCs w:val="21"/>
        </w:rPr>
      </w:pPr>
      <w:r>
        <w:rPr>
          <w:sz w:val="21"/>
          <w:szCs w:val="21"/>
        </w:rPr>
        <w:t>隔了半小时，实验人员又架起一只锅，注入满满的清水，然后把那只青蛙扔进锅里。这一回，那只青蛙游得逍遥自在，怡然自得。实验人员则悄悄在锅下面加热。青蛙并不在意，仍然一副优哉游哉的样子。等到水不断升温，青蛙终于感到难以忍受，但它却再也没有那一跃而起的力量，只得葬身锅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left"/>
        <w:textAlignment w:val="auto"/>
        <w:outlineLvl w:val="9"/>
        <w:rPr>
          <w:rFonts w:hint="eastAsia"/>
          <w:sz w:val="21"/>
          <w:szCs w:val="21"/>
          <w:lang w:eastAsia="zh-CN"/>
        </w:rPr>
      </w:pPr>
      <w:r>
        <w:rPr>
          <w:rFonts w:hint="eastAsia"/>
          <w:sz w:val="21"/>
          <w:szCs w:val="21"/>
          <w:lang w:eastAsia="zh-CN"/>
        </w:rPr>
        <w:t>“青蛙”的故事告诉我们什么？在学习与生活中，我们怎样将压力转化为动力，从而丰富自己的生涯？</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b/>
          <w:bCs/>
          <w:i w:val="0"/>
          <w:iCs w:val="0"/>
          <w:sz w:val="21"/>
          <w:szCs w:val="21"/>
          <w:lang w:eastAsia="zh-CN"/>
        </w:rPr>
      </w:pPr>
      <w:r>
        <w:rPr>
          <w:rFonts w:hint="eastAsia"/>
          <w:b/>
          <w:bCs/>
          <w:i w:val="0"/>
          <w:iCs w:val="0"/>
          <w:sz w:val="21"/>
          <w:szCs w:val="21"/>
          <w:lang w:eastAsia="zh-CN"/>
        </w:rPr>
        <w:t>生涯拓展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中学生有一定的心理压力是正常的，但是如果长久地承受巨大的心理压力，就容易产生心理疾病，影响人的心理健康，因此应采取积极的态度，有效的方法，努力缓解压力，保持心态的平衡。如何缓解心理压力呢?下面几点建议可供参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学会自我排解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采取不影响他人和社会的方式，将内心的消极情绪发泄出来，然后重新投入学习和生活。比如遇到十分伤心的事，索性大哭一场，将郁闷发泄出来，感觉就会好受一些。 找人倾诉烦恼。有了困惑、痛苦等压力，可以找亲朋好友或同学倾诉，听听别人的见解，通过交流能有效地缓解心理压力。有人说“一个痛苦两人分担，痛苦就减轻了一半”，这话确实有道理。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转移消解压力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在一件事情上失败，短期内又无法改变时，可以通过其它活动来弥补不能实现的愿望，或者转移注意力，让压力在其他活动中得到释放。如参加文体娱乐活动，使自己获得愉快的心情，压力就会逐渐消解。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不作过分苛求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每个人都有自己的长处和短处，如果要求自己十全十美，甚至以己之短比人之长，必然压力重重。中学生应该建立悦纳自己的健康人生态度，树立适度的奋斗目标，这样更有利于健康。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专心致志做事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一个人同时面对多件事情时，容易形成巨大的压力。中学生要学会有计划、有步骤地安排自己的生活、学习，减少不必要的心理负担，集中精力做一件事，以免弄得身心疲惫不堪。</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积极面对现实</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遇到打击时，与其沉浸于痛苦中不能自拔，不如勇敢地承认现实。控制好自己的个人情绪，积极寻找对策，或许会“柳暗花明又一村”，取得满意的效果. 中学生的情绪调节方法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当难于驾驭困难的时候，自我激励是十分必要的。自我激励在人的生活中起着重要的作用。为了达到学习、工作和生活中所追求的目标，就必须克服心理压力，掌握自我调节机制的形式，但需记住自我调节的关键在于自身因素。外因通过内因而起作用，一个人的提高与发展是在自我认识与自我作用中产生的。</w:t>
      </w:r>
    </w:p>
    <w:p>
      <w:pPr>
        <w:pStyle w:val="5"/>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b/>
          <w:bCs/>
          <w:i w:val="0"/>
          <w:iCs w:val="0"/>
          <w:sz w:val="21"/>
          <w:szCs w:val="21"/>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ˎ̥">
    <w:altName w:val="★日文毛笔"/>
    <w:panose1 w:val="00000000000000000000"/>
    <w:charset w:val="00"/>
    <w:family w:val="auto"/>
    <w:pitch w:val="default"/>
    <w:sig w:usb0="00000000" w:usb1="00000000" w:usb2="00000000" w:usb3="00000000" w:csb0="00000000" w:csb1="00000000"/>
  </w:font>
  <w:font w:name="★日文毛笔">
    <w:panose1 w:val="02000609000000000000"/>
    <w:charset w:val="80"/>
    <w:family w:val="auto"/>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86"/>
    <w:family w:val="auto"/>
    <w:pitch w:val="default"/>
    <w:sig w:usb0="E0002AFF" w:usb1="C0007843" w:usb2="00000009" w:usb3="00000000" w:csb0="400001FF" w:csb1="FFFF0000"/>
  </w:font>
  <w:font w:name="MS PGothic">
    <w:panose1 w:val="020B0600070205080204"/>
    <w:charset w:val="86"/>
    <w:family w:val="auto"/>
    <w:pitch w:val="default"/>
    <w:sig w:usb0="E00002FF" w:usb1="6AC7FDFB" w:usb2="00000012" w:usb3="00000000" w:csb0="4002009F" w:csb1="DFD7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font-weight : 400">
    <w:altName w:val="Segoe Print"/>
    <w:panose1 w:val="00000000000000000000"/>
    <w:charset w:val="00"/>
    <w:family w:val="auto"/>
    <w:pitch w:val="default"/>
    <w:sig w:usb0="00000000" w:usb1="00000000" w:usb2="00000000" w:usb3="00000000" w:csb0="00000000" w:csb1="00000000"/>
  </w:font>
  <w:font w:name="Calibri Light">
    <w:altName w:val="Calibri"/>
    <w:panose1 w:val="020F0302020204030204"/>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swiss"/>
    <w:pitch w:val="default"/>
    <w:sig w:usb0="E10022FF" w:usb1="C000E47F" w:usb2="00000029" w:usb3="00000000" w:csb0="200001DF" w:csb1="2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DFKai-SB">
    <w:panose1 w:val="03000509000000000000"/>
    <w:charset w:val="88"/>
    <w:family w:val="script"/>
    <w:pitch w:val="default"/>
    <w:sig w:usb0="00000003" w:usb1="082E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b/>
        <w:i/>
        <w:color w:val="F79646" w:themeColor="accent6"/>
        <w:sz w:val="21"/>
        <w:szCs w:val="21"/>
        <w14:textFill>
          <w14:solidFill>
            <w14:schemeClr w14:val="accent6"/>
          </w14:solidFill>
        </w14:textFill>
      </w:rPr>
    </w:pPr>
    <w:r>
      <w:rPr>
        <w:rFonts w:hint="eastAsia"/>
        <w:b/>
        <w:i/>
        <w:color w:val="F79646" w:themeColor="accent6"/>
        <w:sz w:val="21"/>
        <w:szCs w:val="21"/>
        <w14:textFill>
          <w14:solidFill>
            <w14:schemeClr w14:val="accent6"/>
          </w14:solidFill>
        </w14:textFill>
      </w:rPr>
      <w:t>网址：http://www.51xuanxiao.com                   全国免费咨询热线：400-990-5160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color w:val="A6A6A6" w:themeColor="background1" w:themeShade="A6"/>
        <w:sz w:val="32"/>
        <w:szCs w:val="32"/>
      </w:rPr>
    </w:pPr>
    <w:r>
      <w:pict>
        <v:shape id="PowerPlusWaterMarkObject6943668" o:spid="_x0000_s4098" o:spt="136" type="#_x0000_t136" style="position:absolute;left:0pt;height:83.6pt;width:501.8pt;mso-position-horizontal:center;mso-position-horizontal-relative:margin;mso-position-vertical:center;mso-position-vertical-relative:margin;rotation:20643840f;z-index:-251651072;mso-width-relative:page;mso-height-relative:page;" fillcolor="#548DD4 [1951]" filled="t" stroked="f" coordsize="21600,21600" o:allowincell="f">
          <v:path/>
          <v:fill on="t" opacity="32768f" focussize="0,0"/>
          <v:stroke on="f"/>
          <v:imagedata o:title=""/>
          <o:lock v:ext="edit"/>
          <v:textpath on="t" fitshape="t" fitpath="t" trim="t" xscale="f" string="51选校网首发" style="font-family:宋体;font-size:1pt;v-text-align:center;"/>
        </v:shape>
      </w:pict>
    </w:r>
    <w:r>
      <w:rPr>
        <w:color w:val="F79646" w:themeColor="accent6"/>
        <w:sz w:val="32"/>
        <w:szCs w:val="32"/>
        <w14:textFill>
          <w14:solidFill>
            <w14:schemeClr w14:val="accent6"/>
          </w14:solidFill>
        </w14:textFill>
      </w:rPr>
      <w:drawing>
        <wp:anchor distT="0" distB="0" distL="114300" distR="114300" simplePos="0" relativeHeight="251659264" behindDoc="1" locked="0" layoutInCell="1" allowOverlap="1">
          <wp:simplePos x="0" y="0"/>
          <wp:positionH relativeFrom="column">
            <wp:posOffset>-1143000</wp:posOffset>
          </wp:positionH>
          <wp:positionV relativeFrom="paragraph">
            <wp:posOffset>-141605</wp:posOffset>
          </wp:positionV>
          <wp:extent cx="12249150" cy="45085"/>
          <wp:effectExtent l="0" t="0" r="0" b="0"/>
          <wp:wrapThrough wrapText="bothSides">
            <wp:wrapPolygon>
              <wp:start x="0" y="0"/>
              <wp:lineTo x="0" y="9127"/>
              <wp:lineTo x="21566" y="9127"/>
              <wp:lineTo x="21566" y="0"/>
              <wp:lineTo x="0" y="0"/>
            </wp:wrapPolygon>
          </wp:wrapThrough>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249150" cy="45085"/>
                  </a:xfrm>
                  <a:prstGeom prst="rect">
                    <a:avLst/>
                  </a:prstGeom>
                </pic:spPr>
              </pic:pic>
            </a:graphicData>
          </a:graphic>
        </wp:anchor>
      </w:drawing>
    </w:r>
    <w:r>
      <w:rPr>
        <w:color w:val="F79646" w:themeColor="accent6"/>
        <w:sz w:val="32"/>
        <w:szCs w:val="32"/>
        <w14:textFill>
          <w14:solidFill>
            <w14:schemeClr w14:val="accent6"/>
          </w14:solidFill>
        </w14:textFill>
      </w:rPr>
      <w:drawing>
        <wp:anchor distT="0" distB="0" distL="114300" distR="114300" simplePos="0" relativeHeight="251658240" behindDoc="1" locked="0" layoutInCell="1" allowOverlap="1">
          <wp:simplePos x="0" y="0"/>
          <wp:positionH relativeFrom="column">
            <wp:posOffset>-1143000</wp:posOffset>
          </wp:positionH>
          <wp:positionV relativeFrom="paragraph">
            <wp:posOffset>-530860</wp:posOffset>
          </wp:positionV>
          <wp:extent cx="1085850" cy="361950"/>
          <wp:effectExtent l="0" t="0" r="0" b="0"/>
          <wp:wrapThrough wrapText="bothSides">
            <wp:wrapPolygon>
              <wp:start x="8337" y="0"/>
              <wp:lineTo x="0" y="1137"/>
              <wp:lineTo x="0" y="20463"/>
              <wp:lineTo x="21221" y="20463"/>
              <wp:lineTo x="21221" y="1137"/>
              <wp:lineTo x="9853" y="0"/>
              <wp:lineTo x="8337"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85850" cy="361950"/>
                  </a:xfrm>
                  <a:prstGeom prst="rect">
                    <a:avLst/>
                  </a:prstGeom>
                </pic:spPr>
              </pic:pic>
            </a:graphicData>
          </a:graphic>
        </wp:anchor>
      </w:drawing>
    </w:r>
    <w:r>
      <w:rPr>
        <w:rFonts w:hint="eastAsia"/>
        <w:color w:val="F79646" w:themeColor="accent6"/>
        <w:sz w:val="32"/>
        <w:szCs w:val="32"/>
        <w14:textFill>
          <w14:solidFill>
            <w14:schemeClr w14:val="accent6"/>
          </w14:solidFill>
        </w14:textFill>
      </w:rPr>
      <w:t>51选校网生涯规划教育系统—</w:t>
    </w:r>
    <w:r>
      <w:rPr>
        <w:color w:val="F79646" w:themeColor="accent6"/>
        <w:sz w:val="32"/>
        <w:szCs w:val="32"/>
        <w14:textFill>
          <w14:solidFill>
            <w14:schemeClr w14:val="accent6"/>
          </w14:solidFill>
        </w14:textFill>
      </w:rPr>
      <w:t>生涯先行</w:t>
    </w:r>
    <w:r>
      <w:rPr>
        <w:rFonts w:hint="eastAsia"/>
        <w:color w:val="F79646" w:themeColor="accent6"/>
        <w:sz w:val="32"/>
        <w:szCs w:val="32"/>
        <w14:textFill>
          <w14:solidFill>
            <w14:schemeClr w14:val="accent6"/>
          </w14:solidFill>
        </w14:textFill>
      </w:rPr>
      <w:t>，</w:t>
    </w:r>
    <w:r>
      <w:rPr>
        <w:color w:val="F79646" w:themeColor="accent6"/>
        <w:sz w:val="32"/>
        <w:szCs w:val="32"/>
        <w14:textFill>
          <w14:solidFill>
            <w14:schemeClr w14:val="accent6"/>
          </w14:solidFill>
        </w14:textFill>
      </w:rPr>
      <w:t>升学无忧</w:t>
    </w:r>
    <w:r>
      <w:rPr>
        <w:rFonts w:hint="eastAsia"/>
        <w:color w:val="F79646" w:themeColor="accent6"/>
        <w:sz w:val="32"/>
        <w:szCs w:val="32"/>
        <w14:textFill>
          <w14:solidFill>
            <w14:schemeClr w14:val="accent6"/>
          </w14:solidFill>
        </w14:textFill>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PowerPlusWaterMarkObject6943667" o:spid="_x0000_s4099" o:spt="136" type="#_x0000_t136" style="position:absolute;left:0pt;height:83.6pt;width:501.8pt;mso-position-horizontal:center;mso-position-horizontal-relative:margin;mso-position-vertical:center;mso-position-vertical-relative:margin;rotation:20643840f;z-index:-251653120;mso-width-relative:page;mso-height-relative:page;" fillcolor="#548DD4 [1951]" filled="t" stroked="f" coordsize="21600,21600" o:allowincell="f">
          <v:path/>
          <v:fill on="t" opacity="32768f" focussize="0,0"/>
          <v:stroke on="f"/>
          <v:imagedata o:title=""/>
          <o:lock v:ext="edit"/>
          <v:textpath on="t" fitshape="t" fitpath="t" trim="t" xscale="f" string="51选校网首发"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PowerPlusWaterMarkObject6943666" o:spid="_x0000_s4097" o:spt="136" type="#_x0000_t136" style="position:absolute;left:0pt;height:83.6pt;width:501.8pt;mso-position-horizontal:center;mso-position-horizontal-relative:margin;mso-position-vertical:center;mso-position-vertical-relative:margin;rotation:20643840f;z-index:-251655168;mso-width-relative:page;mso-height-relative:page;" fillcolor="#548DD4 [1951]" filled="t" stroked="f" coordsize="21600,21600" o:allowincell="f">
          <v:path/>
          <v:fill on="t" opacity="32768f" focussize="0,0"/>
          <v:stroke on="f"/>
          <v:imagedata o:title=""/>
          <o:lock v:ext="edit"/>
          <v:textpath on="t" fitshape="t" fitpath="t" trim="t" xscale="f" string="51选校网首发"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D6F45"/>
    <w:multiLevelType w:val="singleLevel"/>
    <w:tmpl w:val="582D6F45"/>
    <w:lvl w:ilvl="0" w:tentative="0">
      <w:start w:val="1"/>
      <w:numFmt w:val="chineseCounting"/>
      <w:suff w:val="nothing"/>
      <w:lvlText w:val="%1、"/>
      <w:lvlJc w:val="left"/>
    </w:lvl>
  </w:abstractNum>
  <w:abstractNum w:abstractNumId="1">
    <w:nsid w:val="582D7256"/>
    <w:multiLevelType w:val="singleLevel"/>
    <w:tmpl w:val="582D7256"/>
    <w:lvl w:ilvl="0" w:tentative="0">
      <w:start w:val="1"/>
      <w:numFmt w:val="chineseCounting"/>
      <w:suff w:val="nothing"/>
      <w:lvlText w:val="（%1）"/>
      <w:lvlJc w:val="left"/>
    </w:lvl>
  </w:abstractNum>
  <w:abstractNum w:abstractNumId="2">
    <w:nsid w:val="582D79FD"/>
    <w:multiLevelType w:val="singleLevel"/>
    <w:tmpl w:val="582D79FD"/>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72C"/>
    <w:rsid w:val="00492A2C"/>
    <w:rsid w:val="004F672C"/>
    <w:rsid w:val="00635989"/>
    <w:rsid w:val="006D1AD4"/>
    <w:rsid w:val="007546E6"/>
    <w:rsid w:val="007F6C25"/>
    <w:rsid w:val="00861C82"/>
    <w:rsid w:val="00A22108"/>
    <w:rsid w:val="00AF2BD9"/>
    <w:rsid w:val="00B24571"/>
    <w:rsid w:val="00D423D8"/>
    <w:rsid w:val="00E70ECD"/>
    <w:rsid w:val="00FF117C"/>
    <w:rsid w:val="01C5464D"/>
    <w:rsid w:val="08842361"/>
    <w:rsid w:val="0A11291C"/>
    <w:rsid w:val="0A76569C"/>
    <w:rsid w:val="0B983C3D"/>
    <w:rsid w:val="0F573E02"/>
    <w:rsid w:val="11B221BB"/>
    <w:rsid w:val="124F71DB"/>
    <w:rsid w:val="15EB72FE"/>
    <w:rsid w:val="1719745F"/>
    <w:rsid w:val="1FB32D87"/>
    <w:rsid w:val="22A633E2"/>
    <w:rsid w:val="24D7164D"/>
    <w:rsid w:val="28137071"/>
    <w:rsid w:val="299D59E4"/>
    <w:rsid w:val="2D0C4278"/>
    <w:rsid w:val="2EFC6BD6"/>
    <w:rsid w:val="2FD2780F"/>
    <w:rsid w:val="304A64E1"/>
    <w:rsid w:val="34B06484"/>
    <w:rsid w:val="390E4925"/>
    <w:rsid w:val="404A0F59"/>
    <w:rsid w:val="42F2562A"/>
    <w:rsid w:val="43A124E8"/>
    <w:rsid w:val="43D15BEA"/>
    <w:rsid w:val="44630E5B"/>
    <w:rsid w:val="47971B93"/>
    <w:rsid w:val="47DC0771"/>
    <w:rsid w:val="4E4B7433"/>
    <w:rsid w:val="523941F6"/>
    <w:rsid w:val="5D0D7F55"/>
    <w:rsid w:val="61C477D5"/>
    <w:rsid w:val="642333A7"/>
    <w:rsid w:val="64AA533A"/>
    <w:rsid w:val="64CF0877"/>
    <w:rsid w:val="66730236"/>
    <w:rsid w:val="6E881ABA"/>
    <w:rsid w:val="710A095F"/>
    <w:rsid w:val="72E24001"/>
    <w:rsid w:val="75E5008B"/>
    <w:rsid w:val="7782177E"/>
    <w:rsid w:val="78F170DE"/>
    <w:rsid w:val="7A0D2D2E"/>
    <w:rsid w:val="7BE74C97"/>
    <w:rsid w:val="7C461D39"/>
    <w:rsid w:val="7C81317B"/>
    <w:rsid w:val="7E2C769F"/>
    <w:rsid w:val="7FB8459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7">
    <w:name w:val="Emphasis"/>
    <w:basedOn w:val="6"/>
    <w:qFormat/>
    <w:uiPriority w:val="20"/>
    <w:rPr>
      <w:i/>
      <w:iCs/>
    </w:rPr>
  </w:style>
  <w:style w:type="character" w:styleId="8">
    <w:name w:val="Hyperlink"/>
    <w:basedOn w:val="6"/>
    <w:unhideWhenUsed/>
    <w:qFormat/>
    <w:uiPriority w:val="99"/>
    <w:rPr>
      <w:color w:val="0000FF" w:themeColor="hyperlink"/>
      <w:u w:val="single"/>
      <w14:textFill>
        <w14:solidFill>
          <w14:schemeClr w14:val="hlink"/>
        </w14:solidFill>
      </w14:textFill>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1">
    <w:name w:val="页眉 Char"/>
    <w:basedOn w:val="6"/>
    <w:link w:val="4"/>
    <w:qFormat/>
    <w:uiPriority w:val="99"/>
    <w:rPr>
      <w:sz w:val="18"/>
      <w:szCs w:val="18"/>
    </w:rPr>
  </w:style>
  <w:style w:type="character" w:customStyle="1" w:styleId="12">
    <w:name w:val="页脚 Char"/>
    <w:basedOn w:val="6"/>
    <w:link w:val="3"/>
    <w:qFormat/>
    <w:uiPriority w:val="99"/>
    <w:rPr>
      <w:sz w:val="18"/>
      <w:szCs w:val="18"/>
    </w:rPr>
  </w:style>
  <w:style w:type="character" w:customStyle="1" w:styleId="13">
    <w:name w:val="批注框文本 Char"/>
    <w:basedOn w:val="6"/>
    <w:link w:val="2"/>
    <w:semiHidden/>
    <w:qFormat/>
    <w:uiPriority w:val="99"/>
    <w:rPr>
      <w:sz w:val="18"/>
      <w:szCs w:val="18"/>
    </w:rPr>
  </w:style>
  <w:style w:type="character" w:customStyle="1" w:styleId="14">
    <w:name w:val="font21"/>
    <w:basedOn w:val="6"/>
    <w:qFormat/>
    <w:uiPriority w:val="0"/>
    <w:rPr>
      <w:rFonts w:ascii="Wingdings" w:hAnsi="Wingdings" w:cs="Wingdings"/>
      <w:color w:val="000000"/>
      <w:sz w:val="22"/>
      <w:szCs w:val="22"/>
      <w:u w:val="none"/>
    </w:rPr>
  </w:style>
  <w:style w:type="character" w:customStyle="1" w:styleId="15">
    <w:name w:val="font11"/>
    <w:basedOn w:val="6"/>
    <w:qFormat/>
    <w:uiPriority w:val="0"/>
    <w:rPr>
      <w:rFonts w:hint="eastAsia" w:ascii="宋体" w:hAnsi="宋体" w:eastAsia="宋体" w:cs="宋体"/>
      <w:color w:val="000000"/>
      <w:sz w:val="22"/>
      <w:szCs w:val="22"/>
      <w:u w:val="none"/>
    </w:rPr>
  </w:style>
  <w:style w:type="character" w:customStyle="1" w:styleId="16">
    <w:name w:val="font01"/>
    <w:basedOn w:val="6"/>
    <w:qFormat/>
    <w:uiPriority w:val="0"/>
    <w:rPr>
      <w:rFonts w:ascii="font-weight : 400" w:hAnsi="font-weight : 400" w:eastAsia="font-weight : 400" w:cs="font-weight : 400"/>
      <w:color w:val="000000"/>
      <w:sz w:val="22"/>
      <w:szCs w:val="22"/>
      <w:u w:val="none"/>
    </w:rPr>
  </w:style>
  <w:style w:type="character" w:customStyle="1" w:styleId="17">
    <w:name w:val="font31"/>
    <w:basedOn w:val="6"/>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2016-10-25T02:28:00Z</dcterms:created>
  <dc:creator>CYBD</dc:creator>
  <cp:lastModifiedBy>CYBD</cp:lastModifiedBy>
  <dcterms:modified xsi:type="dcterms:W3CDTF">2016-11-17T09:42:38Z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