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生涯规划之盘点我的资源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textAlignment w:val="auto"/>
        <w:rPr>
          <w:sz w:val="21"/>
          <w:szCs w:val="21"/>
        </w:rPr>
      </w:pPr>
      <w:r>
        <w:rPr>
          <w:sz w:val="21"/>
          <w:szCs w:val="21"/>
        </w:rPr>
        <w:t>　</w:t>
      </w:r>
      <w:r>
        <w:rPr>
          <w:b/>
          <w:bCs/>
          <w:sz w:val="21"/>
          <w:szCs w:val="21"/>
        </w:rPr>
        <w:t>　生涯困惑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textAlignment w:val="auto"/>
        <w:rPr>
          <w:sz w:val="21"/>
          <w:szCs w:val="21"/>
        </w:rPr>
      </w:pPr>
      <w:r>
        <w:rPr>
          <w:sz w:val="21"/>
          <w:szCs w:val="21"/>
        </w:rPr>
        <w:t>　　1、我文理科分数相差不大，我不知道该选什么?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textAlignment w:val="auto"/>
        <w:rPr>
          <w:sz w:val="21"/>
          <w:szCs w:val="21"/>
        </w:rPr>
      </w:pPr>
      <w:r>
        <w:rPr>
          <w:sz w:val="21"/>
          <w:szCs w:val="21"/>
        </w:rPr>
        <w:t>　　2、我想成为科研人员或服装设计师，究竟哪个好?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textAlignment w:val="auto"/>
        <w:rPr>
          <w:sz w:val="21"/>
          <w:szCs w:val="21"/>
        </w:rPr>
      </w:pPr>
      <w:r>
        <w:rPr>
          <w:sz w:val="21"/>
          <w:szCs w:val="21"/>
        </w:rPr>
        <w:t>　　3、家里的条件不允许我从事自己想要的职业，怎么办?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textAlignment w:val="auto"/>
        <w:rPr>
          <w:sz w:val="21"/>
          <w:szCs w:val="21"/>
        </w:rPr>
      </w:pPr>
      <w:r>
        <w:rPr>
          <w:sz w:val="21"/>
          <w:szCs w:val="21"/>
        </w:rPr>
        <w:t>　　</w:t>
      </w:r>
      <w:r>
        <w:rPr>
          <w:b/>
          <w:bCs/>
          <w:sz w:val="21"/>
          <w:szCs w:val="21"/>
        </w:rPr>
        <w:t>生涯导师</w:t>
      </w: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left"/>
        <w:textAlignment w:val="auto"/>
        <w:outlineLvl w:val="9"/>
        <w:rPr>
          <w:rFonts w:hint="eastAsia" w:ascii="宋体" w:hAnsi="宋体" w:eastAsia="宋体" w:cs="宋体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我们总会遇到很多选择的难题，如何选择才好？有一些方法能够帮助我们权衡比较，但世界上没有绝对的好与坏，鱼与熊掌不可前的，只要能在对象中选出相对比较好的那一个就是成功。</w:t>
      </w: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生涯知识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SWOT分析</w:t>
      </w:r>
    </w:p>
    <w:tbl>
      <w:tblPr>
        <w:tblStyle w:val="10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4261"/>
        <w:gridCol w:w="4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4261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内部环境因素</w:t>
            </w:r>
          </w:p>
        </w:tc>
        <w:tc>
          <w:tcPr>
            <w:tcW w:w="4261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外部环境因素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4261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优势因素（S）：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主要分析自己内在资源方面的优势，如个性优点、能力特长、有益兴趣与良好的习惯、经验。</w:t>
            </w:r>
          </w:p>
        </w:tc>
        <w:tc>
          <w:tcPr>
            <w:tcW w:w="4261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机会因素（O）: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分析自己面临的外部环境因素，如社会政治、经济、科技、人文的发展背景以及自己初选的发展方向的职业环境、就业形势、家庭资源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4261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弱势因素（W）：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分析自己内在资源方面的局限于不足。如个性中的缺点、能力特长欠缺、兴趣与习惯经验方面的局限。</w:t>
            </w:r>
          </w:p>
        </w:tc>
        <w:tc>
          <w:tcPr>
            <w:tcW w:w="4261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威胁因素（T）: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分析在社会政治、经济、科技、人文发展背景及其趋势，与自己初选的发展方向相关的职业环境、就业形势、家庭支持等方面的不利因素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/>
          <w:bCs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生涯探索</w:t>
      </w: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探索活动一 我的个人资源盘点</w:t>
      </w: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如果你是个应聘者，请用一段话来介绍自己：能力特长、个性志趣、经验习惯等个人优势。</w:t>
      </w: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我这个人</w:t>
      </w: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single" w:color="auto" w:sz="4" w:space="0"/>
          <w:bottom w:val="single" w:color="auto" w:sz="4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pBdr>
          <w:bottom w:val="single" w:color="auto" w:sz="4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探索活动二 角色</w:t>
      </w: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每个人都会有不同的社会角色，这些角色代表着我们的责任，也代表着我们梦想的化身。在20年后，乃至更远的未来，你希望自己能承担一些什么样的社会角色？这些角色在你生命中的分量又如何？</w:t>
      </w:r>
    </w:p>
    <w:tbl>
      <w:tblPr>
        <w:tblStyle w:val="10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704"/>
        <w:gridCol w:w="1704"/>
        <w:gridCol w:w="1704"/>
        <w:gridCol w:w="1705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角色名称</w:t>
            </w: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角色起止年龄</w:t>
            </w: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角色实现前提条件</w:t>
            </w: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角色所占人生阶段的比重</w:t>
            </w: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角色收益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</w:tr>
    </w:tbl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探索活动三 SWOT分析</w:t>
      </w: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>选择上面活动中你为自己设定的未来职业角色，完成该角色的SWOT分析。</w:t>
      </w:r>
    </w:p>
    <w:tbl>
      <w:tblPr>
        <w:tblStyle w:val="10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361"/>
        <w:gridCol w:w="4065"/>
        <w:gridCol w:w="40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522" w:type="dxa"/>
            <w:gridSpan w:val="3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职业名称：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61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个人资源</w:t>
            </w:r>
          </w:p>
        </w:tc>
        <w:tc>
          <w:tcPr>
            <w:tcW w:w="406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优势因素（S）：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4096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弱势因素（W）：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361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职业环境条件</w:t>
            </w:r>
          </w:p>
        </w:tc>
        <w:tc>
          <w:tcPr>
            <w:tcW w:w="4065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机会因素（O）: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  <w:tc>
          <w:tcPr>
            <w:tcW w:w="4096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  <w:t>威胁因素（T）:</w:t>
            </w: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vertAlign w:val="baseline"/>
                <w:lang w:val="en-US" w:eastAsia="zh-CN" w:bidi="ar"/>
              </w:rPr>
            </w:pPr>
          </w:p>
        </w:tc>
      </w:tr>
    </w:tbl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420" w:leftChars="0"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 xml:space="preserve">     探索活动四 我的百度词条</w:t>
      </w:r>
    </w:p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 xml:space="preserve">    如果你在百度搜索你的名字，现在回查找到哪些信息？如果有一天你的名字进入了百度词条。你希望上面是如何描述你的呢？请设计你自己的百度词条。</w:t>
      </w:r>
    </w:p>
    <w:tbl>
      <w:tblPr>
        <w:tblStyle w:val="10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522" w:type="dxa"/>
          </w:tcPr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pStyle w:val="5"/>
              <w:keepNext w:val="0"/>
              <w:keepLines w:val="0"/>
              <w:pageBreakBefore w:val="0"/>
              <w:widowControl/>
              <w:numPr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 w:right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</w:tbl>
    <w:p>
      <w:pPr>
        <w:pStyle w:val="5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color w:val="000000"/>
          <w:kern w:val="0"/>
          <w:sz w:val="21"/>
          <w:szCs w:val="21"/>
          <w:u w:val="none"/>
          <w:lang w:val="en-US" w:eastAsia="zh-CN" w:bidi="ar"/>
        </w:rPr>
        <w:t xml:space="preserve">   </w:t>
      </w: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ˎ̥">
    <w:altName w:val="★日文毛笔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★日文毛笔">
    <w:panose1 w:val="02000609000000000000"/>
    <w:charset w:val="80"/>
    <w:family w:val="auto"/>
    <w:pitch w:val="default"/>
    <w:sig w:usb0="A00002BF" w:usb1="68C7FCFB" w:usb2="00000010" w:usb3="00000000" w:csb0="4002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86"/>
    <w:family w:val="auto"/>
    <w:pitch w:val="default"/>
    <w:sig w:usb0="E0002AFF" w:usb1="C0007843" w:usb2="00000009" w:usb3="00000000" w:csb0="400001FF" w:csb1="FFFF0000"/>
  </w:font>
  <w:font w:name="MS PGothic">
    <w:panose1 w:val="020B0600070205080204"/>
    <w:charset w:val="86"/>
    <w:family w:val="auto"/>
    <w:pitch w:val="default"/>
    <w:sig w:usb0="E00002FF" w:usb1="6AC7FDFB" w:usb2="00000012" w:usb3="00000000" w:csb0="4002009F" w:csb1="DFD7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font-weight : 400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UI">
    <w:panose1 w:val="020B0502040204020203"/>
    <w:charset w:val="00"/>
    <w:family w:val="swiss"/>
    <w:pitch w:val="default"/>
    <w:sig w:usb0="E10022FF" w:usb1="C000E47F" w:usb2="00000029" w:usb3="00000000" w:csb0="200001DF" w:csb1="2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DFKai-SB">
    <w:panose1 w:val="03000509000000000000"/>
    <w:charset w:val="88"/>
    <w:family w:val="script"/>
    <w:pitch w:val="default"/>
    <w:sig w:usb0="00000003" w:usb1="082E0000" w:usb2="00000016" w:usb3="00000000" w:csb0="0010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ordWrap w:val="0"/>
      <w:jc w:val="right"/>
      <w:rPr>
        <w:b/>
        <w:i/>
        <w:color w:val="F79646" w:themeColor="accent6"/>
        <w:sz w:val="21"/>
        <w:szCs w:val="21"/>
        <w14:textFill>
          <w14:solidFill>
            <w14:schemeClr w14:val="accent6"/>
          </w14:solidFill>
        </w14:textFill>
      </w:rPr>
    </w:pPr>
    <w:r>
      <w:rPr>
        <w:rFonts w:hint="eastAsia"/>
        <w:b/>
        <w:i/>
        <w:color w:val="F79646" w:themeColor="accent6"/>
        <w:sz w:val="21"/>
        <w:szCs w:val="21"/>
        <w14:textFill>
          <w14:solidFill>
            <w14:schemeClr w14:val="accent6"/>
          </w14:solidFill>
        </w14:textFill>
      </w:rPr>
      <w:t>网址：http://www.51xuanxiao.com                   全国免费咨询热线：400-990-5160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right"/>
      <w:rPr>
        <w:color w:val="A6A6A6" w:themeColor="background1" w:themeShade="A6"/>
        <w:sz w:val="32"/>
        <w:szCs w:val="32"/>
      </w:rPr>
    </w:pPr>
    <w:r>
      <w:pict>
        <v:shape id="PowerPlusWaterMarkObject6943668" o:spid="_x0000_s4098" o:spt="136" type="#_x0000_t136" style="position:absolute;left:0pt;height:83.6pt;width:501.8pt;mso-position-horizontal:center;mso-position-horizontal-relative:margin;mso-position-vertical:center;mso-position-vertical-relative:margin;rotation:20643840f;z-index:-251651072;mso-width-relative:page;mso-height-relative:page;" fillcolor="#548DD4 [1951]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51选校网首发" style="font-family:宋体;font-size:1pt;v-text-align:center;"/>
        </v:shape>
      </w:pict>
    </w:r>
    <w:r>
      <w:rPr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-1143000</wp:posOffset>
          </wp:positionH>
          <wp:positionV relativeFrom="paragraph">
            <wp:posOffset>-141605</wp:posOffset>
          </wp:positionV>
          <wp:extent cx="12249150" cy="45085"/>
          <wp:effectExtent l="0" t="0" r="0" b="0"/>
          <wp:wrapThrough wrapText="bothSides">
            <wp:wrapPolygon>
              <wp:start x="0" y="0"/>
              <wp:lineTo x="0" y="9127"/>
              <wp:lineTo x="21566" y="9127"/>
              <wp:lineTo x="21566" y="0"/>
              <wp:lineTo x="0" y="0"/>
            </wp:wrapPolygon>
          </wp:wrapThrough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49150" cy="450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-1143000</wp:posOffset>
          </wp:positionH>
          <wp:positionV relativeFrom="paragraph">
            <wp:posOffset>-530860</wp:posOffset>
          </wp:positionV>
          <wp:extent cx="1085850" cy="361950"/>
          <wp:effectExtent l="0" t="0" r="0" b="0"/>
          <wp:wrapThrough wrapText="bothSides">
            <wp:wrapPolygon>
              <wp:start x="8337" y="0"/>
              <wp:lineTo x="0" y="1137"/>
              <wp:lineTo x="0" y="20463"/>
              <wp:lineTo x="21221" y="20463"/>
              <wp:lineTo x="21221" y="1137"/>
              <wp:lineTo x="9853" y="0"/>
              <wp:lineTo x="8337" y="0"/>
            </wp:wrapPolygon>
          </wp:wrapThrough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850" cy="361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51选校网生涯规划教育系统—</w:t>
    </w:r>
    <w:r>
      <w:rPr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生涯先行</w:t>
    </w:r>
    <w:r>
      <w:rPr>
        <w:rFonts w:hint="eastAsia"/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，</w:t>
    </w:r>
    <w:r>
      <w:rPr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升学无忧</w:t>
    </w:r>
    <w:r>
      <w:rPr>
        <w:rFonts w:hint="eastAsia"/>
        <w:color w:val="F79646" w:themeColor="accent6"/>
        <w:sz w:val="32"/>
        <w:szCs w:val="32"/>
        <w14:textFill>
          <w14:solidFill>
            <w14:schemeClr w14:val="accent6"/>
          </w14:solidFill>
        </w14:textFill>
      </w:rPr>
      <w:t>！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PowerPlusWaterMarkObject6943667" o:spid="_x0000_s4099" o:spt="136" type="#_x0000_t136" style="position:absolute;left:0pt;height:83.6pt;width:501.8pt;mso-position-horizontal:center;mso-position-horizontal-relative:margin;mso-position-vertical:center;mso-position-vertical-relative:margin;rotation:20643840f;z-index:-251653120;mso-width-relative:page;mso-height-relative:page;" fillcolor="#548DD4 [1951]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51选校网首发" style="font-family:宋体;font-size:1pt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PowerPlusWaterMarkObject6943666" o:spid="_x0000_s4097" o:spt="136" type="#_x0000_t136" style="position:absolute;left:0pt;height:83.6pt;width:501.8pt;mso-position-horizontal:center;mso-position-horizontal-relative:margin;mso-position-vertical:center;mso-position-vertical-relative:margin;rotation:20643840f;z-index:-251655168;mso-width-relative:page;mso-height-relative:page;" fillcolor="#548DD4 [1951]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51选校网首发" style="font-family:宋体;font-size:1pt;v-text-align:center;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252478"/>
    <w:multiLevelType w:val="singleLevel"/>
    <w:tmpl w:val="58252478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72C"/>
    <w:rsid w:val="00492A2C"/>
    <w:rsid w:val="004F672C"/>
    <w:rsid w:val="00635989"/>
    <w:rsid w:val="006D1AD4"/>
    <w:rsid w:val="007546E6"/>
    <w:rsid w:val="007F6C25"/>
    <w:rsid w:val="00861C82"/>
    <w:rsid w:val="00A22108"/>
    <w:rsid w:val="00AF2BD9"/>
    <w:rsid w:val="00B24571"/>
    <w:rsid w:val="00D423D8"/>
    <w:rsid w:val="00E70ECD"/>
    <w:rsid w:val="00FF117C"/>
    <w:rsid w:val="028F0879"/>
    <w:rsid w:val="08842361"/>
    <w:rsid w:val="0A11291C"/>
    <w:rsid w:val="0B983C3D"/>
    <w:rsid w:val="11B221BB"/>
    <w:rsid w:val="124F71DB"/>
    <w:rsid w:val="1FB32D87"/>
    <w:rsid w:val="24D7164D"/>
    <w:rsid w:val="299D59E4"/>
    <w:rsid w:val="2D0C4278"/>
    <w:rsid w:val="2EFC6BD6"/>
    <w:rsid w:val="2FD2780F"/>
    <w:rsid w:val="304A64E1"/>
    <w:rsid w:val="34B06484"/>
    <w:rsid w:val="390E4925"/>
    <w:rsid w:val="404A0F59"/>
    <w:rsid w:val="42F2562A"/>
    <w:rsid w:val="47DC0771"/>
    <w:rsid w:val="4E4B7433"/>
    <w:rsid w:val="523941F6"/>
    <w:rsid w:val="5D0D7F55"/>
    <w:rsid w:val="61C477D5"/>
    <w:rsid w:val="642333A7"/>
    <w:rsid w:val="64AA533A"/>
    <w:rsid w:val="64CF0877"/>
    <w:rsid w:val="66730236"/>
    <w:rsid w:val="710A095F"/>
    <w:rsid w:val="72E24001"/>
    <w:rsid w:val="75E5008B"/>
    <w:rsid w:val="7782177E"/>
    <w:rsid w:val="7BE74C97"/>
    <w:rsid w:val="7C81317B"/>
    <w:rsid w:val="7FB8459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Emphasis"/>
    <w:basedOn w:val="6"/>
    <w:qFormat/>
    <w:uiPriority w:val="20"/>
    <w:rPr>
      <w:i/>
      <w:iCs/>
    </w:rPr>
  </w:style>
  <w:style w:type="character" w:styleId="8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table" w:styleId="10">
    <w:name w:val="Table Grid"/>
    <w:basedOn w:val="9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  <w:style w:type="character" w:customStyle="1" w:styleId="11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2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3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14">
    <w:name w:val="font21"/>
    <w:basedOn w:val="6"/>
    <w:qFormat/>
    <w:uiPriority w:val="0"/>
    <w:rPr>
      <w:rFonts w:ascii="Wingdings" w:hAnsi="Wingdings" w:cs="Wingdings"/>
      <w:color w:val="000000"/>
      <w:sz w:val="22"/>
      <w:szCs w:val="22"/>
      <w:u w:val="none"/>
    </w:rPr>
  </w:style>
  <w:style w:type="character" w:customStyle="1" w:styleId="15">
    <w:name w:val="font1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6">
    <w:name w:val="font01"/>
    <w:basedOn w:val="6"/>
    <w:qFormat/>
    <w:uiPriority w:val="0"/>
    <w:rPr>
      <w:rFonts w:ascii="font-weight : 400" w:hAnsi="font-weight : 400" w:eastAsia="font-weight : 400" w:cs="font-weight : 400"/>
      <w:color w:val="000000"/>
      <w:sz w:val="22"/>
      <w:szCs w:val="22"/>
      <w:u w:val="none"/>
    </w:rPr>
  </w:style>
  <w:style w:type="character" w:customStyle="1" w:styleId="17">
    <w:name w:val="font31"/>
    <w:basedOn w:val="6"/>
    <w:uiPriority w:val="0"/>
    <w:rPr>
      <w:rFonts w:ascii="Arial" w:hAnsi="Arial" w:cs="Arial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8"/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2016-10-25T02:28:00Z</dcterms:created>
  <dc:creator>CYBD</dc:creator>
  <cp:lastModifiedBy>CYBD</cp:lastModifiedBy>
  <dcterms:modified xsi:type="dcterms:W3CDTF">2016-11-11T02:28:34Z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2052-10.1.0.6030</vt:lpwstr>
  </property>
</Properties>
</file>