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sz w:val="21"/>
          <w:szCs w:val="21"/>
        </w:rPr>
      </w:pPr>
      <w:r>
        <w:rPr>
          <w:sz w:val="21"/>
          <w:szCs w:val="21"/>
        </w:rPr>
        <w:t>生涯决策风格</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美国职业生涯专家斯科特(Scott)和布鲁斯(Bruce)于1995年 认为决策风格是在后天的学习经验中逐渐形成的，将决策风格划分为五种类型：理智型、直觉型、依赖型、回避型和自发型。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(一)理智型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以周全的探求，对选择的逻辑性评估为特征。理智型的决策者具备深思熟虑、分析、逻辑的特性。这类决策者会评估决策的长期效用并以事实为基础做出决策。理智型决策风格是比较受到推崇的决策方式，强调综合全面的收集信息、理智的思考和冷静的分析判断，是其他决策风格的个体需要培养的一种良好的思考习惯。但理智型的决策风格也并不是理想的、完美的决策方式，即使采用系统的、逻辑的方式，也会出现因为害怕承担决策的后果而不能整合自己和重要他人观点的困扰。</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(二)直觉型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以依赖直觉和感觉为特征，比较关注内心的感受。直觉型的决策风格以自我判断为导向，在信息有限时能够快速做出决策。当发现错误时能迅速改变决策。由于以个人直觉而不是理性分析为基础，这类决策发生错误的可能性较大，因此，易造成决策不确定性，容易丧失对直觉型决策者的信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(三)依赖型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以寻求他人的指导和建议为特征。依赖型的决策者往往不能够承担自己做决策的责任，允许他人参与决策并共同分享决策成果，会受到他人的正面评价，但也可能因为简单地模仿他人的行为导致负面的反应。依赖型的决策者需要理解生活中重要他人对自己的影响程度。</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(四)回避型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以试图回避做出决策为特征。回避型的决策风格是一种拖延、不果断的方式。面对决策问题会产生焦虑的决策者，往往因为害怕做出错误决策而采取这样的反应。往往是由于决策者不能够承担做决策的责任，而倾向于不考虑未来的方向，不去做准备，不知道自己的目标，</w:t>
      </w:r>
      <w:bookmarkStart w:id="0" w:name="_GoBack"/>
      <w:r>
        <w:rPr>
          <w:sz w:val="21"/>
          <w:szCs w:val="21"/>
        </w:rPr>
        <w:t>也不思考，更不寻求帮助。这样的决策者更容易受到学校等支持系统的忽略。所以，这些学</w:t>
      </w:r>
      <w:bookmarkEnd w:id="0"/>
      <w:r>
        <w:rPr>
          <w:sz w:val="21"/>
          <w:szCs w:val="21"/>
        </w:rPr>
        <w:t>生需要意识到自身的决策风格及其可能造成的危害，努力调整，增强职业生涯规划的意识和动机，才能从根本上得到帮助。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sz w:val="21"/>
          <w:szCs w:val="21"/>
        </w:rPr>
      </w:pPr>
      <w:r>
        <w:rPr>
          <w:sz w:val="21"/>
          <w:szCs w:val="21"/>
        </w:rPr>
        <w:t>　　(五)自发型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textAlignment w:val="auto"/>
        <w:outlineLvl w:val="9"/>
        <w:rPr>
          <w:sz w:val="21"/>
          <w:szCs w:val="21"/>
        </w:rPr>
      </w:pPr>
      <w:r>
        <w:rPr>
          <w:sz w:val="21"/>
          <w:szCs w:val="21"/>
        </w:rPr>
        <w:t>以渴望即刻、尽快完成决策为特征。自发型的个体往往不能够容忍决策的不确定性以及由此带来的焦虑情绪，是一种具有强烈即时性，并对快速做决策的过程有兴趣的决策风格。自发型决策者常会基于一时的冲动，在缺乏深思熟虑的情况下做出决策，此类决策者通常会给人果断或过于冲动的感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center"/>
        <w:textAlignment w:val="auto"/>
        <w:outlineLvl w:val="9"/>
        <w:rPr>
          <w:b/>
          <w:bCs/>
          <w:sz w:val="21"/>
          <w:szCs w:val="21"/>
        </w:rPr>
      </w:pPr>
      <w:r>
        <w:rPr>
          <w:rFonts w:hint="eastAsia"/>
          <w:b/>
          <w:bCs/>
          <w:sz w:val="21"/>
          <w:szCs w:val="21"/>
          <w:lang w:eastAsia="zh-CN"/>
        </w:rPr>
        <w:t>现在来测试一下：你是拥有什么样的决策风格？</w:t>
      </w:r>
    </w:p>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b/>
          <w:bCs/>
          <w:sz w:val="21"/>
          <w:szCs w:val="21"/>
          <w:vertAlign w:val="baseline"/>
          <w:lang w:eastAsia="zh-CN"/>
        </w:rPr>
      </w:pPr>
      <w:r>
        <w:rPr>
          <w:rFonts w:hint="eastAsia" w:ascii="宋体" w:hAnsi="宋体" w:cs="宋体"/>
          <w:b/>
          <w:bCs/>
          <w:sz w:val="21"/>
          <w:szCs w:val="21"/>
          <w:vertAlign w:val="baseline"/>
          <w:lang w:eastAsia="zh-CN"/>
        </w:rPr>
        <w:t>Harren决策风格测试</w:t>
      </w:r>
    </w:p>
    <w:p>
      <w:pPr>
        <w:keepNext w:val="0"/>
        <w:keepLines w:val="0"/>
        <w:pageBreakBefore w:val="0"/>
        <w:kinsoku/>
        <w:wordWrap/>
        <w:overflowPunct/>
        <w:topLinePunct w:val="0"/>
        <w:autoSpaceDE/>
        <w:autoSpaceDN/>
        <w:bidi w:val="0"/>
        <w:adjustRightInd/>
        <w:snapToGrid/>
        <w:spacing w:line="360" w:lineRule="auto"/>
        <w:ind w:left="0" w:leftChars="0" w:right="0" w:rightChars="0"/>
        <w:jc w:val="left"/>
        <w:textAlignment w:val="auto"/>
        <w:outlineLvl w:val="9"/>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 xml:space="preserve">   根据下列选项做出判断，符合记1分，不符合记0分</w:t>
      </w:r>
    </w:p>
    <w:tbl>
      <w:tblPr>
        <w:tblStyle w:val="9"/>
        <w:tblpPr w:leftFromText="180" w:rightFromText="180" w:vertAnchor="page" w:horzAnchor="page" w:tblpX="1875" w:tblpY="2707"/>
        <w:tblOverlap w:val="never"/>
        <w:tblW w:w="8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6284"/>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序号</w:t>
            </w:r>
          </w:p>
        </w:tc>
        <w:tc>
          <w:tcPr>
            <w:tcW w:w="6284"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情景描述</w:t>
            </w:r>
          </w:p>
        </w:tc>
        <w:tc>
          <w:tcPr>
            <w:tcW w:w="1356"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6284"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我常常仓促做草率的判断</w:t>
            </w:r>
          </w:p>
        </w:tc>
        <w:tc>
          <w:tcPr>
            <w:tcW w:w="1356"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6284"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我做事情时不喜欢自己出主意</w:t>
            </w:r>
          </w:p>
        </w:tc>
        <w:tc>
          <w:tcPr>
            <w:tcW w:w="1356"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6284"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碰到难做的事情，我就把它放到一边</w:t>
            </w:r>
          </w:p>
        </w:tc>
        <w:tc>
          <w:tcPr>
            <w:tcW w:w="1356"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6284"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我会多方收集决定所必须的一些个人及环境材料</w:t>
            </w:r>
          </w:p>
        </w:tc>
        <w:tc>
          <w:tcPr>
            <w:tcW w:w="1356"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6284"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我常凭一时冲动做事</w:t>
            </w:r>
          </w:p>
        </w:tc>
        <w:tc>
          <w:tcPr>
            <w:tcW w:w="1356"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w:t>
            </w:r>
          </w:p>
        </w:tc>
        <w:tc>
          <w:tcPr>
            <w:tcW w:w="6284"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做事时我喜欢有人在旁边，以随时商量</w:t>
            </w:r>
          </w:p>
        </w:tc>
        <w:tc>
          <w:tcPr>
            <w:tcW w:w="1356"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w:t>
            </w:r>
          </w:p>
        </w:tc>
        <w:tc>
          <w:tcPr>
            <w:tcW w:w="6284"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遇到需要做决定的，我就紧张不安</w:t>
            </w:r>
          </w:p>
        </w:tc>
        <w:tc>
          <w:tcPr>
            <w:tcW w:w="1356"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w:t>
            </w:r>
          </w:p>
        </w:tc>
        <w:tc>
          <w:tcPr>
            <w:tcW w:w="6284"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我会将收集到的材料加以比较分析，列出选择的方案</w:t>
            </w:r>
          </w:p>
        </w:tc>
        <w:tc>
          <w:tcPr>
            <w:tcW w:w="1356"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6284"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我经常改变我所做出的决定</w:t>
            </w:r>
          </w:p>
        </w:tc>
        <w:tc>
          <w:tcPr>
            <w:tcW w:w="1356"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w:t>
            </w:r>
          </w:p>
        </w:tc>
        <w:tc>
          <w:tcPr>
            <w:tcW w:w="6284"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发现别人的看法与我的不同，我就不知怎么办</w:t>
            </w:r>
          </w:p>
        </w:tc>
        <w:tc>
          <w:tcPr>
            <w:tcW w:w="1356"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11</w:t>
            </w:r>
          </w:p>
        </w:tc>
        <w:tc>
          <w:tcPr>
            <w:tcW w:w="6284"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我做事总是东想西想，下不了决心</w:t>
            </w:r>
          </w:p>
        </w:tc>
        <w:tc>
          <w:tcPr>
            <w:tcW w:w="1356"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c>
          <w:tcPr>
            <w:tcW w:w="6284"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我会权衡各项可选择方案的利弊得失，判断出此时此地最好的选择</w:t>
            </w:r>
          </w:p>
        </w:tc>
        <w:tc>
          <w:tcPr>
            <w:tcW w:w="1356"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13</w:t>
            </w:r>
          </w:p>
        </w:tc>
        <w:tc>
          <w:tcPr>
            <w:tcW w:w="6284"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做决定之前，我从未做任何准备，也未分析可能的结果我</w:t>
            </w:r>
          </w:p>
        </w:tc>
        <w:tc>
          <w:tcPr>
            <w:tcW w:w="1356"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14</w:t>
            </w:r>
          </w:p>
        </w:tc>
        <w:tc>
          <w:tcPr>
            <w:tcW w:w="6284"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我很容易受别人意见的影响</w:t>
            </w:r>
          </w:p>
        </w:tc>
        <w:tc>
          <w:tcPr>
            <w:tcW w:w="1356"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w:t>
            </w:r>
          </w:p>
        </w:tc>
        <w:tc>
          <w:tcPr>
            <w:tcW w:w="6284"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我觉得做决定是一件痛苦的事情</w:t>
            </w:r>
          </w:p>
        </w:tc>
        <w:tc>
          <w:tcPr>
            <w:tcW w:w="1356"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16</w:t>
            </w:r>
          </w:p>
        </w:tc>
        <w:tc>
          <w:tcPr>
            <w:tcW w:w="6284"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我会参考其他人的意见，再斟酌自己的情况来做出最适合自己的决定</w:t>
            </w:r>
          </w:p>
        </w:tc>
        <w:tc>
          <w:tcPr>
            <w:tcW w:w="1356"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17</w:t>
            </w:r>
          </w:p>
        </w:tc>
        <w:tc>
          <w:tcPr>
            <w:tcW w:w="6284"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我常常不经慎重思考就做决定</w:t>
            </w:r>
          </w:p>
        </w:tc>
        <w:tc>
          <w:tcPr>
            <w:tcW w:w="1356"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18</w:t>
            </w:r>
          </w:p>
        </w:tc>
        <w:tc>
          <w:tcPr>
            <w:tcW w:w="6284"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在父母、师长或亲友催促做决定之前，我并不打算做任何决定</w:t>
            </w:r>
          </w:p>
        </w:tc>
        <w:tc>
          <w:tcPr>
            <w:tcW w:w="1356"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19</w:t>
            </w:r>
          </w:p>
        </w:tc>
        <w:tc>
          <w:tcPr>
            <w:tcW w:w="6284"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为了避免做决定的痛苦，我现在并不想做决定</w:t>
            </w:r>
          </w:p>
        </w:tc>
        <w:tc>
          <w:tcPr>
            <w:tcW w:w="1356"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20</w:t>
            </w:r>
          </w:p>
        </w:tc>
        <w:tc>
          <w:tcPr>
            <w:tcW w:w="6284"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经过深思熟虑之后，我会明确决定一项最佳方案</w:t>
            </w:r>
          </w:p>
        </w:tc>
        <w:tc>
          <w:tcPr>
            <w:tcW w:w="1356"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21</w:t>
            </w:r>
          </w:p>
        </w:tc>
        <w:tc>
          <w:tcPr>
            <w:tcW w:w="6284"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我喜欢凭直觉做事</w:t>
            </w:r>
          </w:p>
        </w:tc>
        <w:tc>
          <w:tcPr>
            <w:tcW w:w="1356"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22</w:t>
            </w:r>
          </w:p>
        </w:tc>
        <w:tc>
          <w:tcPr>
            <w:tcW w:w="6284"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我常让父母、师长或亲友为我做决定</w:t>
            </w:r>
          </w:p>
        </w:tc>
        <w:tc>
          <w:tcPr>
            <w:tcW w:w="1356"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23</w:t>
            </w:r>
          </w:p>
        </w:tc>
        <w:tc>
          <w:tcPr>
            <w:tcW w:w="6284"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我处理事情经常犹豫不决</w:t>
            </w:r>
          </w:p>
        </w:tc>
        <w:tc>
          <w:tcPr>
            <w:tcW w:w="1356"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24</w:t>
            </w:r>
          </w:p>
        </w:tc>
        <w:tc>
          <w:tcPr>
            <w:tcW w:w="6284"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当已经决定了所选择的方案，我会展开必要的准备行动并全力以赴做好它</w:t>
            </w:r>
          </w:p>
        </w:tc>
        <w:tc>
          <w:tcPr>
            <w:tcW w:w="1356"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rPr>
            </w:pPr>
          </w:p>
        </w:tc>
      </w:tr>
    </w:tbl>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sz w:val="21"/>
          <w:szCs w:val="21"/>
        </w:rPr>
      </w:pP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sz w:val="21"/>
          <w:szCs w:val="21"/>
        </w:rPr>
      </w:pP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sz w:val="21"/>
          <w:szCs w:val="21"/>
        </w:rPr>
      </w:pPr>
    </w:p>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eastAsia="宋体"/>
          <w:sz w:val="21"/>
          <w:szCs w:val="21"/>
          <w:lang w:eastAsia="zh-CN"/>
        </w:rPr>
      </w:pPr>
      <w:r>
        <w:rPr>
          <w:rFonts w:hint="eastAsia"/>
          <w:sz w:val="21"/>
          <w:szCs w:val="21"/>
          <w:lang w:eastAsia="zh-CN"/>
        </w:rPr>
        <w:t>决策风格类型测试结果</w:t>
      </w:r>
    </w:p>
    <w:tbl>
      <w:tblPr>
        <w:tblStyle w:val="9"/>
        <w:tblW w:w="9750"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883"/>
        <w:gridCol w:w="2130"/>
        <w:gridCol w:w="217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题号组</w:t>
            </w:r>
          </w:p>
        </w:tc>
        <w:tc>
          <w:tcPr>
            <w:tcW w:w="1883"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1.5.9.13.17.21</w:t>
            </w:r>
          </w:p>
        </w:tc>
        <w:tc>
          <w:tcPr>
            <w:tcW w:w="213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2.6.10.14.18.22</w:t>
            </w:r>
          </w:p>
        </w:tc>
        <w:tc>
          <w:tcPr>
            <w:tcW w:w="2175"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3.7.11.15.19.23</w:t>
            </w:r>
          </w:p>
        </w:tc>
        <w:tc>
          <w:tcPr>
            <w:tcW w:w="2145"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4.8.12.16.20.24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得分</w:t>
            </w:r>
          </w:p>
        </w:tc>
        <w:tc>
          <w:tcPr>
            <w:tcW w:w="1883"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rPr>
            </w:pPr>
          </w:p>
        </w:tc>
        <w:tc>
          <w:tcPr>
            <w:tcW w:w="213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rPr>
            </w:pPr>
          </w:p>
        </w:tc>
        <w:tc>
          <w:tcPr>
            <w:tcW w:w="2175"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rPr>
            </w:pPr>
          </w:p>
        </w:tc>
        <w:tc>
          <w:tcPr>
            <w:tcW w:w="2145"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7"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决策类型</w:t>
            </w:r>
          </w:p>
        </w:tc>
        <w:tc>
          <w:tcPr>
            <w:tcW w:w="1883"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直觉型</w:t>
            </w:r>
          </w:p>
        </w:tc>
        <w:tc>
          <w:tcPr>
            <w:tcW w:w="2130"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依赖型</w:t>
            </w:r>
          </w:p>
        </w:tc>
        <w:tc>
          <w:tcPr>
            <w:tcW w:w="2175"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回避、犹豫型</w:t>
            </w:r>
          </w:p>
        </w:tc>
        <w:tc>
          <w:tcPr>
            <w:tcW w:w="2145" w:type="dxa"/>
            <w:vAlign w:val="top"/>
          </w:tcPr>
          <w:p>
            <w:pPr>
              <w:keepNext w:val="0"/>
              <w:keepLines w:val="0"/>
              <w:pageBreakBefore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理智型</w:t>
            </w:r>
          </w:p>
        </w:tc>
      </w:tr>
    </w:tbl>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sz w:val="21"/>
          <w:szCs w:val="21"/>
        </w:rPr>
      </w:pP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sz w:val="21"/>
          <w:szCs w:val="21"/>
        </w:rPr>
      </w:pP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sz w:val="21"/>
          <w:szCs w:val="21"/>
        </w:rPr>
      </w:pP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sz w:val="21"/>
          <w:szCs w:val="21"/>
        </w:rPr>
      </w:pPr>
    </w:p>
    <w:p>
      <w:pPr>
        <w:keepNext w:val="0"/>
        <w:keepLines w:val="0"/>
        <w:pageBreakBefore w:val="0"/>
        <w:kinsoku/>
        <w:wordWrap/>
        <w:overflowPunct/>
        <w:topLinePunct w:val="0"/>
        <w:autoSpaceDE/>
        <w:autoSpaceDN/>
        <w:bidi w:val="0"/>
        <w:adjustRightInd/>
        <w:snapToGrid/>
        <w:spacing w:line="360" w:lineRule="auto"/>
        <w:ind w:left="0" w:leftChars="0" w:right="0" w:rightChars="0"/>
        <w:textAlignment w:val="auto"/>
        <w:outlineLvl w:val="9"/>
        <w:rPr>
          <w:sz w:val="21"/>
          <w:szCs w:val="21"/>
          <w:lang w:val="en-US"/>
        </w:rPr>
      </w:pP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0" w:firstLineChars="0"/>
        <w:textAlignment w:val="auto"/>
        <w:outlineLvl w:val="9"/>
        <w:rPr>
          <w:rFonts w:hint="eastAsia"/>
          <w:sz w:val="21"/>
          <w:szCs w:val="21"/>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ˎ̥">
    <w:altName w:val="★日文毛笔"/>
    <w:panose1 w:val="00000000000000000000"/>
    <w:charset w:val="00"/>
    <w:family w:val="auto"/>
    <w:pitch w:val="default"/>
    <w:sig w:usb0="00000000" w:usb1="00000000" w:usb2="00000000" w:usb3="00000000" w:csb0="00000000" w:csb1="00000000"/>
  </w:font>
  <w:font w:name="★日文毛笔">
    <w:panose1 w:val="02000609000000000000"/>
    <w:charset w:val="80"/>
    <w:family w:val="auto"/>
    <w:pitch w:val="default"/>
    <w:sig w:usb0="A00002BF" w:usb1="68C7FCFB" w:usb2="00000010" w:usb3="00000000" w:csb0="4002009F" w:csb1="DFD7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86"/>
    <w:family w:val="auto"/>
    <w:pitch w:val="default"/>
    <w:sig w:usb0="E0002AFF" w:usb1="C0007843" w:usb2="00000009" w:usb3="00000000" w:csb0="400001FF" w:csb1="FFFF0000"/>
  </w:font>
  <w:font w:name="MS PGothic">
    <w:panose1 w:val="020B0600070205080204"/>
    <w:charset w:val="86"/>
    <w:family w:val="auto"/>
    <w:pitch w:val="default"/>
    <w:sig w:usb0="E00002FF" w:usb1="6AC7FDFB" w:usb2="00000012" w:usb3="00000000" w:csb0="4002009F" w:csb1="DFD7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font-weight : 400">
    <w:altName w:val="Segoe Print"/>
    <w:panose1 w:val="00000000000000000000"/>
    <w:charset w:val="00"/>
    <w:family w:val="auto"/>
    <w:pitch w:val="default"/>
    <w:sig w:usb0="00000000" w:usb1="00000000" w:usb2="00000000" w:usb3="00000000" w:csb0="00000000" w:csb1="00000000"/>
  </w:font>
  <w:font w:name="Calibri Light">
    <w:altName w:val="Calibri"/>
    <w:panose1 w:val="020F0302020204030204"/>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swiss"/>
    <w:pitch w:val="default"/>
    <w:sig w:usb0="E10022FF" w:usb1="C000E47F" w:usb2="00000029" w:usb3="00000000" w:csb0="200001DF" w:csb1="2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 w:name="Arial Unicode MS">
    <w:panose1 w:val="020B0604020202020204"/>
    <w:charset w:val="86"/>
    <w:family w:val="swiss"/>
    <w:pitch w:val="default"/>
    <w:sig w:usb0="FFFFFFFF" w:usb1="E9FFFFFF" w:usb2="0000003F" w:usb3="00000000" w:csb0="603F01FF" w:csb1="FFFF0000"/>
  </w:font>
  <w:font w:name="DFKai-SB">
    <w:panose1 w:val="03000509000000000000"/>
    <w:charset w:val="88"/>
    <w:family w:val="script"/>
    <w:pitch w:val="default"/>
    <w:sig w:usb0="00000003" w:usb1="082E0000" w:usb2="00000016" w:usb3="00000000" w:csb0="001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b/>
        <w:i/>
        <w:color w:val="F79646" w:themeColor="accent6"/>
        <w:sz w:val="21"/>
        <w:szCs w:val="21"/>
        <w14:textFill>
          <w14:solidFill>
            <w14:schemeClr w14:val="accent6"/>
          </w14:solidFill>
        </w14:textFill>
      </w:rPr>
    </w:pPr>
    <w:r>
      <w:rPr>
        <w:rFonts w:hint="eastAsia"/>
        <w:b/>
        <w:i/>
        <w:color w:val="F79646" w:themeColor="accent6"/>
        <w:sz w:val="21"/>
        <w:szCs w:val="21"/>
        <w14:textFill>
          <w14:solidFill>
            <w14:schemeClr w14:val="accent6"/>
          </w14:solidFill>
        </w14:textFill>
      </w:rPr>
      <w:t>网址：http://www.51xuanxiao.com                   全国免费咨询热线：400-990-5160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color w:val="A6A6A6" w:themeColor="background1" w:themeShade="A6"/>
        <w:sz w:val="32"/>
        <w:szCs w:val="32"/>
      </w:rPr>
    </w:pPr>
    <w:r>
      <w:pict>
        <v:shape id="PowerPlusWaterMarkObject6943668" o:spid="_x0000_s4098" o:spt="136" type="#_x0000_t136" style="position:absolute;left:0pt;height:83.6pt;width:501.8pt;mso-position-horizontal:center;mso-position-horizontal-relative:margin;mso-position-vertical:center;mso-position-vertical-relative:margin;rotation:20643840f;z-index:-251651072;mso-width-relative:page;mso-height-relative:page;" fillcolor="#548DD4 [1951]" filled="t" stroked="f" coordsize="21600,21600" o:allowincell="f">
          <v:path/>
          <v:fill on="t" opacity="32768f" focussize="0,0"/>
          <v:stroke on="f"/>
          <v:imagedata o:title=""/>
          <o:lock v:ext="edit"/>
          <v:textpath on="t" fitshape="t" fitpath="t" trim="t" xscale="f" string="51选校网首发" style="font-family:宋体;font-size:1pt;v-text-align:center;"/>
        </v:shape>
      </w:pict>
    </w:r>
    <w:r>
      <w:rPr>
        <w:color w:val="F79646" w:themeColor="accent6"/>
        <w:sz w:val="32"/>
        <w:szCs w:val="32"/>
        <w14:textFill>
          <w14:solidFill>
            <w14:schemeClr w14:val="accent6"/>
          </w14:solidFill>
        </w14:textFill>
      </w:rPr>
      <w:drawing>
        <wp:anchor distT="0" distB="0" distL="114300" distR="114300" simplePos="0" relativeHeight="251659264" behindDoc="1" locked="0" layoutInCell="1" allowOverlap="1">
          <wp:simplePos x="0" y="0"/>
          <wp:positionH relativeFrom="column">
            <wp:posOffset>-1143000</wp:posOffset>
          </wp:positionH>
          <wp:positionV relativeFrom="paragraph">
            <wp:posOffset>-141605</wp:posOffset>
          </wp:positionV>
          <wp:extent cx="12249150" cy="45085"/>
          <wp:effectExtent l="0" t="0" r="0" b="0"/>
          <wp:wrapThrough wrapText="bothSides">
            <wp:wrapPolygon>
              <wp:start x="0" y="0"/>
              <wp:lineTo x="0" y="9127"/>
              <wp:lineTo x="21566" y="9127"/>
              <wp:lineTo x="21566" y="0"/>
              <wp:lineTo x="0" y="0"/>
            </wp:wrapPolygon>
          </wp:wrapThrough>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249150" cy="45085"/>
                  </a:xfrm>
                  <a:prstGeom prst="rect">
                    <a:avLst/>
                  </a:prstGeom>
                </pic:spPr>
              </pic:pic>
            </a:graphicData>
          </a:graphic>
        </wp:anchor>
      </w:drawing>
    </w:r>
    <w:r>
      <w:rPr>
        <w:color w:val="F79646" w:themeColor="accent6"/>
        <w:sz w:val="32"/>
        <w:szCs w:val="32"/>
        <w14:textFill>
          <w14:solidFill>
            <w14:schemeClr w14:val="accent6"/>
          </w14:solidFill>
        </w14:textFill>
      </w:rPr>
      <w:drawing>
        <wp:anchor distT="0" distB="0" distL="114300" distR="114300" simplePos="0" relativeHeight="251658240" behindDoc="1" locked="0" layoutInCell="1" allowOverlap="1">
          <wp:simplePos x="0" y="0"/>
          <wp:positionH relativeFrom="column">
            <wp:posOffset>-1143000</wp:posOffset>
          </wp:positionH>
          <wp:positionV relativeFrom="paragraph">
            <wp:posOffset>-530860</wp:posOffset>
          </wp:positionV>
          <wp:extent cx="1085850" cy="361950"/>
          <wp:effectExtent l="0" t="0" r="0" b="0"/>
          <wp:wrapThrough wrapText="bothSides">
            <wp:wrapPolygon>
              <wp:start x="8337" y="0"/>
              <wp:lineTo x="0" y="1137"/>
              <wp:lineTo x="0" y="20463"/>
              <wp:lineTo x="21221" y="20463"/>
              <wp:lineTo x="21221" y="1137"/>
              <wp:lineTo x="9853" y="0"/>
              <wp:lineTo x="8337" y="0"/>
            </wp:wrapPolygon>
          </wp:wrapThrough>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085850" cy="361950"/>
                  </a:xfrm>
                  <a:prstGeom prst="rect">
                    <a:avLst/>
                  </a:prstGeom>
                </pic:spPr>
              </pic:pic>
            </a:graphicData>
          </a:graphic>
        </wp:anchor>
      </w:drawing>
    </w:r>
    <w:r>
      <w:rPr>
        <w:rFonts w:hint="eastAsia"/>
        <w:color w:val="F79646" w:themeColor="accent6"/>
        <w:sz w:val="32"/>
        <w:szCs w:val="32"/>
        <w14:textFill>
          <w14:solidFill>
            <w14:schemeClr w14:val="accent6"/>
          </w14:solidFill>
        </w14:textFill>
      </w:rPr>
      <w:t>51选校网生涯规划教育系统—</w:t>
    </w:r>
    <w:r>
      <w:rPr>
        <w:color w:val="F79646" w:themeColor="accent6"/>
        <w:sz w:val="32"/>
        <w:szCs w:val="32"/>
        <w14:textFill>
          <w14:solidFill>
            <w14:schemeClr w14:val="accent6"/>
          </w14:solidFill>
        </w14:textFill>
      </w:rPr>
      <w:t>生涯先行</w:t>
    </w:r>
    <w:r>
      <w:rPr>
        <w:rFonts w:hint="eastAsia"/>
        <w:color w:val="F79646" w:themeColor="accent6"/>
        <w:sz w:val="32"/>
        <w:szCs w:val="32"/>
        <w14:textFill>
          <w14:solidFill>
            <w14:schemeClr w14:val="accent6"/>
          </w14:solidFill>
        </w14:textFill>
      </w:rPr>
      <w:t>，</w:t>
    </w:r>
    <w:r>
      <w:rPr>
        <w:color w:val="F79646" w:themeColor="accent6"/>
        <w:sz w:val="32"/>
        <w:szCs w:val="32"/>
        <w14:textFill>
          <w14:solidFill>
            <w14:schemeClr w14:val="accent6"/>
          </w14:solidFill>
        </w14:textFill>
      </w:rPr>
      <w:t>升学无忧</w:t>
    </w:r>
    <w:r>
      <w:rPr>
        <w:rFonts w:hint="eastAsia"/>
        <w:color w:val="F79646" w:themeColor="accent6"/>
        <w:sz w:val="32"/>
        <w:szCs w:val="32"/>
        <w14:textFill>
          <w14:solidFill>
            <w14:schemeClr w14:val="accent6"/>
          </w14:solidFill>
        </w14:textFill>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PowerPlusWaterMarkObject6943667" o:spid="_x0000_s4099" o:spt="136" type="#_x0000_t136" style="position:absolute;left:0pt;height:83.6pt;width:501.8pt;mso-position-horizontal:center;mso-position-horizontal-relative:margin;mso-position-vertical:center;mso-position-vertical-relative:margin;rotation:20643840f;z-index:-251653120;mso-width-relative:page;mso-height-relative:page;" fillcolor="#548DD4 [1951]" filled="t" stroked="f" coordsize="21600,21600" o:allowincell="f">
          <v:path/>
          <v:fill on="t" opacity="32768f" focussize="0,0"/>
          <v:stroke on="f"/>
          <v:imagedata o:title=""/>
          <o:lock v:ext="edit"/>
          <v:textpath on="t" fitshape="t" fitpath="t" trim="t" xscale="f" string="51选校网首发"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PowerPlusWaterMarkObject6943666" o:spid="_x0000_s4097" o:spt="136" type="#_x0000_t136" style="position:absolute;left:0pt;height:83.6pt;width:501.8pt;mso-position-horizontal:center;mso-position-horizontal-relative:margin;mso-position-vertical:center;mso-position-vertical-relative:margin;rotation:20643840f;z-index:-251655168;mso-width-relative:page;mso-height-relative:page;" fillcolor="#548DD4 [1951]" filled="t" stroked="f" coordsize="21600,21600" o:allowincell="f">
          <v:path/>
          <v:fill on="t" opacity="32768f" focussize="0,0"/>
          <v:stroke on="f"/>
          <v:imagedata o:title=""/>
          <o:lock v:ext="edit"/>
          <v:textpath on="t" fitshape="t" fitpath="t" trim="t" xscale="f" string="51选校网首发" style="font-family:宋体;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72C"/>
    <w:rsid w:val="00492A2C"/>
    <w:rsid w:val="004F672C"/>
    <w:rsid w:val="00635989"/>
    <w:rsid w:val="006D1AD4"/>
    <w:rsid w:val="007546E6"/>
    <w:rsid w:val="007F6C25"/>
    <w:rsid w:val="00861C82"/>
    <w:rsid w:val="00A22108"/>
    <w:rsid w:val="00AF2BD9"/>
    <w:rsid w:val="00B24571"/>
    <w:rsid w:val="00D423D8"/>
    <w:rsid w:val="00E70ECD"/>
    <w:rsid w:val="00FF117C"/>
    <w:rsid w:val="076B36CA"/>
    <w:rsid w:val="08842361"/>
    <w:rsid w:val="0A11291C"/>
    <w:rsid w:val="0B983C3D"/>
    <w:rsid w:val="11B221BB"/>
    <w:rsid w:val="124F71DB"/>
    <w:rsid w:val="1E0D6442"/>
    <w:rsid w:val="1EAD6C49"/>
    <w:rsid w:val="1FB32D87"/>
    <w:rsid w:val="24D7164D"/>
    <w:rsid w:val="299D59E4"/>
    <w:rsid w:val="2B8D2108"/>
    <w:rsid w:val="2D0C4278"/>
    <w:rsid w:val="2EFC6BD6"/>
    <w:rsid w:val="2FD2780F"/>
    <w:rsid w:val="304A64E1"/>
    <w:rsid w:val="34B06484"/>
    <w:rsid w:val="390E4925"/>
    <w:rsid w:val="3B207A3C"/>
    <w:rsid w:val="3EDE0E06"/>
    <w:rsid w:val="404A0F59"/>
    <w:rsid w:val="41DB4A86"/>
    <w:rsid w:val="42F2562A"/>
    <w:rsid w:val="47DC0771"/>
    <w:rsid w:val="4B766CB9"/>
    <w:rsid w:val="4E4B7433"/>
    <w:rsid w:val="50407015"/>
    <w:rsid w:val="51411B24"/>
    <w:rsid w:val="523941F6"/>
    <w:rsid w:val="55D9493F"/>
    <w:rsid w:val="59964253"/>
    <w:rsid w:val="5D0D7F55"/>
    <w:rsid w:val="606E4C8F"/>
    <w:rsid w:val="642333A7"/>
    <w:rsid w:val="64AA533A"/>
    <w:rsid w:val="64CF0877"/>
    <w:rsid w:val="66730236"/>
    <w:rsid w:val="6CDA780B"/>
    <w:rsid w:val="710A095F"/>
    <w:rsid w:val="71BB16B5"/>
    <w:rsid w:val="72E24001"/>
    <w:rsid w:val="73DA043D"/>
    <w:rsid w:val="75E5008B"/>
    <w:rsid w:val="7782177E"/>
    <w:rsid w:val="7BE74C97"/>
    <w:rsid w:val="7C81317B"/>
    <w:rsid w:val="7FB8459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7">
    <w:name w:val="Emphasis"/>
    <w:basedOn w:val="6"/>
    <w:qFormat/>
    <w:uiPriority w:val="20"/>
    <w:rPr>
      <w:i/>
      <w:iCs/>
    </w:rPr>
  </w:style>
  <w:style w:type="character" w:styleId="8">
    <w:name w:val="Hyperlink"/>
    <w:basedOn w:val="6"/>
    <w:unhideWhenUsed/>
    <w:qFormat/>
    <w:uiPriority w:val="99"/>
    <w:rPr>
      <w:color w:val="0000FF" w:themeColor="hyperlink"/>
      <w:u w:val="single"/>
      <w14:textFill>
        <w14:solidFill>
          <w14:schemeClr w14:val="hlink"/>
        </w14:solidFill>
      </w14:textFill>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1">
    <w:name w:val="页眉 Char"/>
    <w:basedOn w:val="6"/>
    <w:link w:val="4"/>
    <w:qFormat/>
    <w:uiPriority w:val="99"/>
    <w:rPr>
      <w:sz w:val="18"/>
      <w:szCs w:val="18"/>
    </w:rPr>
  </w:style>
  <w:style w:type="character" w:customStyle="1" w:styleId="12">
    <w:name w:val="页脚 Char"/>
    <w:basedOn w:val="6"/>
    <w:link w:val="3"/>
    <w:qFormat/>
    <w:uiPriority w:val="99"/>
    <w:rPr>
      <w:sz w:val="18"/>
      <w:szCs w:val="18"/>
    </w:rPr>
  </w:style>
  <w:style w:type="character" w:customStyle="1" w:styleId="13">
    <w:name w:val="批注框文本 Char"/>
    <w:basedOn w:val="6"/>
    <w:link w:val="2"/>
    <w:semiHidden/>
    <w:qFormat/>
    <w:uiPriority w:val="99"/>
    <w:rPr>
      <w:sz w:val="18"/>
      <w:szCs w:val="18"/>
    </w:rPr>
  </w:style>
  <w:style w:type="character" w:customStyle="1" w:styleId="14">
    <w:name w:val="font21"/>
    <w:basedOn w:val="6"/>
    <w:qFormat/>
    <w:uiPriority w:val="0"/>
    <w:rPr>
      <w:rFonts w:ascii="Wingdings" w:hAnsi="Wingdings" w:cs="Wingdings"/>
      <w:color w:val="000000"/>
      <w:sz w:val="22"/>
      <w:szCs w:val="22"/>
      <w:u w:val="none"/>
    </w:rPr>
  </w:style>
  <w:style w:type="character" w:customStyle="1" w:styleId="15">
    <w:name w:val="font11"/>
    <w:basedOn w:val="6"/>
    <w:qFormat/>
    <w:uiPriority w:val="0"/>
    <w:rPr>
      <w:rFonts w:hint="eastAsia" w:ascii="宋体" w:hAnsi="宋体" w:eastAsia="宋体" w:cs="宋体"/>
      <w:color w:val="000000"/>
      <w:sz w:val="22"/>
      <w:szCs w:val="22"/>
      <w:u w:val="none"/>
    </w:rPr>
  </w:style>
  <w:style w:type="character" w:customStyle="1" w:styleId="16">
    <w:name w:val="font01"/>
    <w:basedOn w:val="6"/>
    <w:qFormat/>
    <w:uiPriority w:val="0"/>
    <w:rPr>
      <w:rFonts w:ascii="font-weight : 400" w:hAnsi="font-weight : 400" w:eastAsia="font-weight : 400" w:cs="font-weight : 400"/>
      <w:color w:val="000000"/>
      <w:sz w:val="22"/>
      <w:szCs w:val="22"/>
      <w:u w:val="none"/>
    </w:rPr>
  </w:style>
  <w:style w:type="character" w:customStyle="1" w:styleId="17">
    <w:name w:val="font31"/>
    <w:basedOn w:val="6"/>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2016-10-25T02:28:00Z</dcterms:created>
  <dc:creator>CYBD</dc:creator>
  <cp:lastModifiedBy>CYBD</cp:lastModifiedBy>
  <dcterms:modified xsi:type="dcterms:W3CDTF">2016-11-30T08:40:46Z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