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line="360" w:lineRule="auto"/>
        <w:jc w:val="center"/>
        <w:rPr>
          <w:sz w:val="21"/>
          <w:szCs w:val="21"/>
        </w:rPr>
      </w:pPr>
      <w:r>
        <w:rPr>
          <w:sz w:val="21"/>
          <w:szCs w:val="21"/>
        </w:rPr>
        <w:t>如何选考科目?</w:t>
      </w:r>
    </w:p>
    <w:p>
      <w:pPr>
        <w:pStyle w:val="5"/>
        <w:keepNext w:val="0"/>
        <w:keepLines w:val="0"/>
        <w:widowControl/>
        <w:suppressLineNumbers w:val="0"/>
        <w:spacing w:line="360" w:lineRule="auto"/>
        <w:rPr>
          <w:sz w:val="21"/>
          <w:szCs w:val="21"/>
        </w:rPr>
      </w:pPr>
      <w:r>
        <w:rPr>
          <w:sz w:val="21"/>
          <w:szCs w:val="21"/>
        </w:rPr>
        <w:t>　　案例一：</w:t>
      </w:r>
      <w:bookmarkStart w:id="0" w:name="_GoBack"/>
      <w:bookmarkEnd w:id="0"/>
    </w:p>
    <w:p>
      <w:pPr>
        <w:pStyle w:val="5"/>
        <w:keepNext w:val="0"/>
        <w:keepLines w:val="0"/>
        <w:widowControl/>
        <w:suppressLineNumbers w:val="0"/>
        <w:spacing w:line="360" w:lineRule="auto"/>
        <w:rPr>
          <w:sz w:val="21"/>
          <w:szCs w:val="21"/>
        </w:rPr>
      </w:pPr>
      <w:r>
        <w:rPr>
          <w:sz w:val="21"/>
          <w:szCs w:val="21"/>
        </w:rPr>
        <w:t>　　目前高一，即将正式填报选考科目，我上学期到现在化学，历史，生物都还好。所以一开始想报这三门，但是我们同学又有说什么化学以后很难，生物以后很难!我有点慌不知道到底该选什么?是要选自己擅长的还是怎么样?据说学校只给7中模式。</w:t>
      </w:r>
    </w:p>
    <w:p>
      <w:pPr>
        <w:pStyle w:val="5"/>
        <w:keepNext w:val="0"/>
        <w:keepLines w:val="0"/>
        <w:widowControl/>
        <w:suppressLineNumbers w:val="0"/>
        <w:spacing w:line="360" w:lineRule="auto"/>
        <w:rPr>
          <w:sz w:val="21"/>
          <w:szCs w:val="21"/>
        </w:rPr>
      </w:pPr>
      <w:r>
        <w:rPr>
          <w:sz w:val="21"/>
          <w:szCs w:val="21"/>
        </w:rPr>
        <w:t>　　案例三：家有高中生，现在要确定选考科目，比较纠结。孩子想选物理，但担心难学、竞争激烈，想听听大家的意见?</w:t>
      </w:r>
    </w:p>
    <w:p>
      <w:pPr>
        <w:pStyle w:val="5"/>
        <w:keepNext w:val="0"/>
        <w:keepLines w:val="0"/>
        <w:widowControl/>
        <w:suppressLineNumbers w:val="0"/>
        <w:spacing w:line="360" w:lineRule="auto"/>
        <w:rPr>
          <w:sz w:val="21"/>
          <w:szCs w:val="21"/>
        </w:rPr>
      </w:pPr>
      <w:r>
        <w:rPr>
          <w:sz w:val="21"/>
          <w:szCs w:val="21"/>
        </w:rPr>
        <w:t>　　案例二：</w:t>
      </w:r>
    </w:p>
    <w:p>
      <w:pPr>
        <w:pStyle w:val="5"/>
        <w:keepNext w:val="0"/>
        <w:keepLines w:val="0"/>
        <w:widowControl/>
        <w:suppressLineNumbers w:val="0"/>
        <w:spacing w:line="360" w:lineRule="auto"/>
        <w:rPr>
          <w:sz w:val="21"/>
          <w:szCs w:val="21"/>
        </w:rPr>
      </w:pPr>
      <w:r>
        <w:rPr>
          <w:sz w:val="21"/>
          <w:szCs w:val="21"/>
        </w:rPr>
        <w:t>　　家长提问：我家孩子今年初二，根据新政策，2020年正好赶上新的高考，所以牵扯到选择科目的问题，到底应该如何挑选呢?有没有一些基本的原则?作为家长我们想尽早考虑这个问题，给孩子做出辅导。</w:t>
      </w:r>
    </w:p>
    <w:p>
      <w:pPr>
        <w:pStyle w:val="5"/>
        <w:keepNext w:val="0"/>
        <w:keepLines w:val="0"/>
        <w:widowControl/>
        <w:suppressLineNumbers w:val="0"/>
        <w:spacing w:line="360" w:lineRule="auto"/>
        <w:rPr>
          <w:sz w:val="21"/>
          <w:szCs w:val="21"/>
        </w:rPr>
      </w:pPr>
      <w:r>
        <w:rPr>
          <w:sz w:val="21"/>
          <w:szCs w:val="21"/>
        </w:rPr>
        <w:t>　　专家观点</w:t>
      </w:r>
    </w:p>
    <w:p>
      <w:pPr>
        <w:pStyle w:val="5"/>
        <w:keepNext w:val="0"/>
        <w:keepLines w:val="0"/>
        <w:widowControl/>
        <w:suppressLineNumbers w:val="0"/>
        <w:spacing w:line="360" w:lineRule="auto"/>
        <w:rPr>
          <w:sz w:val="21"/>
          <w:szCs w:val="21"/>
        </w:rPr>
      </w:pPr>
      <w:r>
        <w:rPr>
          <w:sz w:val="21"/>
          <w:szCs w:val="21"/>
        </w:rPr>
        <w:t>　　尽管出台的新高考方案中取消了文综和理综科目的考查，改为了“3+3”的模式，考生可自主选择，不过文科类课程和理科类课程的学习是并没有取消的，所以同学们如何选择科目，仍然是一个问题。其实，从自身兴趣出发，并准确利用自己的优势选择科目，是个非常好的方式。</w:t>
      </w:r>
    </w:p>
    <w:p>
      <w:pPr>
        <w:pStyle w:val="5"/>
        <w:keepNext w:val="0"/>
        <w:keepLines w:val="0"/>
        <w:widowControl/>
        <w:suppressLineNumbers w:val="0"/>
        <w:spacing w:line="360" w:lineRule="auto"/>
        <w:rPr>
          <w:sz w:val="21"/>
          <w:szCs w:val="21"/>
        </w:rPr>
      </w:pPr>
      <w:r>
        <w:rPr>
          <w:sz w:val="21"/>
          <w:szCs w:val="21"/>
        </w:rPr>
        <w:t>　　选择科目可先从自身兴趣挖掘</w:t>
      </w:r>
    </w:p>
    <w:p>
      <w:pPr>
        <w:pStyle w:val="5"/>
        <w:keepNext w:val="0"/>
        <w:keepLines w:val="0"/>
        <w:widowControl/>
        <w:suppressLineNumbers w:val="0"/>
        <w:spacing w:line="360" w:lineRule="auto"/>
        <w:rPr>
          <w:sz w:val="21"/>
          <w:szCs w:val="21"/>
        </w:rPr>
      </w:pPr>
      <w:r>
        <w:rPr>
          <w:sz w:val="21"/>
          <w:szCs w:val="21"/>
        </w:rPr>
        <w:t>　　所谓的文科，通常意义上指人文科学、社会科学以及经济管理科学。文科按学科分为哲学、经济学、法学、教育学、文学、历史六大门类。相比之下，理科是自然科学学科。它包含四大组成部分：理科、工科、医科、农林科。</w:t>
      </w:r>
    </w:p>
    <w:p>
      <w:pPr>
        <w:pStyle w:val="5"/>
        <w:keepNext w:val="0"/>
        <w:keepLines w:val="0"/>
        <w:widowControl/>
        <w:suppressLineNumbers w:val="0"/>
        <w:spacing w:line="360" w:lineRule="auto"/>
        <w:rPr>
          <w:sz w:val="21"/>
          <w:szCs w:val="21"/>
        </w:rPr>
      </w:pPr>
      <w:r>
        <w:rPr>
          <w:sz w:val="21"/>
          <w:szCs w:val="21"/>
        </w:rPr>
        <w:t>　　兴趣是学习的最大动力，无论具体选择哪些科目考试，兴趣是第一前提。若你在生活中对某方面感兴趣，很关注或上某科课时比较有精神，就可以考虑选这方面的学科。有了兴趣，学习就是为自己而学。同时，每个人都有自己的理想，而且它可能就是你的奋斗目标。选择与自己理想接近的学科，将对此学科的学习起促进作用。譬如，你想成为汽车设计师，学习物理等学科就可能更积极，更主动。</w:t>
      </w:r>
    </w:p>
    <w:p>
      <w:pPr>
        <w:pStyle w:val="5"/>
        <w:keepNext w:val="0"/>
        <w:keepLines w:val="0"/>
        <w:widowControl/>
        <w:suppressLineNumbers w:val="0"/>
        <w:spacing w:line="360" w:lineRule="auto"/>
        <w:rPr>
          <w:sz w:val="21"/>
          <w:szCs w:val="21"/>
        </w:rPr>
      </w:pPr>
      <w:r>
        <w:rPr>
          <w:sz w:val="21"/>
          <w:szCs w:val="21"/>
        </w:rPr>
        <w:t>　　针对不少人提出的，如何发现自己在学科上的优势，我认为，如果你对某科感觉特别好，或用相同的时间得到的效果比起其它科更好，或以少量时间获得的效果与其它科花费多时间获得的效果相当或更好，如果你自身的某些特长与某科的联系很密切，都说明你有学习这一科的特长和能力。你就应该考虑，选择这样的科目参加考试能更好地发挥和促进你特长的发展。</w:t>
      </w:r>
    </w:p>
    <w:p>
      <w:pPr>
        <w:pStyle w:val="5"/>
        <w:keepNext w:val="0"/>
        <w:keepLines w:val="0"/>
        <w:widowControl/>
        <w:suppressLineNumbers w:val="0"/>
        <w:spacing w:line="360" w:lineRule="auto"/>
        <w:rPr>
          <w:sz w:val="21"/>
          <w:szCs w:val="21"/>
        </w:rPr>
      </w:pPr>
      <w:r>
        <w:rPr>
          <w:sz w:val="21"/>
          <w:szCs w:val="21"/>
        </w:rPr>
        <w:t>　　对个人“优势”准确定位有助更好学习</w:t>
      </w:r>
    </w:p>
    <w:p>
      <w:pPr>
        <w:pStyle w:val="5"/>
        <w:keepNext w:val="0"/>
        <w:keepLines w:val="0"/>
        <w:widowControl/>
        <w:suppressLineNumbers w:val="0"/>
        <w:spacing w:line="360" w:lineRule="auto"/>
        <w:rPr>
          <w:sz w:val="21"/>
          <w:szCs w:val="21"/>
        </w:rPr>
      </w:pPr>
      <w:r>
        <w:rPr>
          <w:sz w:val="21"/>
          <w:szCs w:val="21"/>
        </w:rPr>
        <w:t>　　当然，选择哪几门考试不仅仅要从兴趣和理想入手，本身是否具备此方面的优势和能力，也是必不可少的。可以说，特长是学习的催化剂，它将让你在这门或者这类学习中更加从容，在竞争上胜人一筹。</w:t>
      </w:r>
    </w:p>
    <w:p>
      <w:pPr>
        <w:spacing w:line="360" w:lineRule="auto"/>
        <w:rPr>
          <w:rFonts w:hint="eastAsia"/>
          <w:sz w:val="21"/>
          <w:szCs w:val="21"/>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ˎ̥">
    <w:altName w:val="★日文毛笔"/>
    <w:panose1 w:val="00000000000000000000"/>
    <w:charset w:val="00"/>
    <w:family w:val="auto"/>
    <w:pitch w:val="default"/>
    <w:sig w:usb0="00000000" w:usb1="00000000" w:usb2="00000000" w:usb3="00000000" w:csb0="00000000" w:csb1="00000000"/>
  </w:font>
  <w:font w:name="★日文毛笔">
    <w:panose1 w:val="02000609000000000000"/>
    <w:charset w:val="80"/>
    <w:family w:val="auto"/>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86"/>
    <w:family w:val="auto"/>
    <w:pitch w:val="default"/>
    <w:sig w:usb0="E0002AFF" w:usb1="C0007843" w:usb2="00000009" w:usb3="00000000" w:csb0="400001FF" w:csb1="FFFF0000"/>
  </w:font>
  <w:font w:name="MS PGothic">
    <w:panose1 w:val="020B0600070205080204"/>
    <w:charset w:val="86"/>
    <w:family w:val="auto"/>
    <w:pitch w:val="default"/>
    <w:sig w:usb0="E00002FF" w:usb1="6AC7FDFB" w:usb2="00000012" w:usb3="00000000" w:csb0="4002009F" w:csb1="DFD7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font-weight : 400">
    <w:altName w:val="Segoe Print"/>
    <w:panose1 w:val="00000000000000000000"/>
    <w:charset w:val="00"/>
    <w:family w:val="auto"/>
    <w:pitch w:val="default"/>
    <w:sig w:usb0="00000000" w:usb1="00000000" w:usb2="00000000" w:usb3="00000000" w:csb0="00000000" w:csb1="00000000"/>
  </w:font>
  <w:font w:name="Calibri Light">
    <w:altName w:val="Calibri"/>
    <w:panose1 w:val="020F0302020204030204"/>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swiss"/>
    <w:pitch w:val="default"/>
    <w:sig w:usb0="E10022FF" w:usb1="C000E47F" w:usb2="00000029" w:usb3="00000000" w:csb0="200001DF" w:csb1="2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DFKai-SB">
    <w:panose1 w:val="03000509000000000000"/>
    <w:charset w:val="88"/>
    <w:family w:val="script"/>
    <w:pitch w:val="default"/>
    <w:sig w:usb0="00000003" w:usb1="082E0000"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b/>
        <w:i/>
        <w:color w:val="F79646" w:themeColor="accent6"/>
        <w:sz w:val="21"/>
        <w:szCs w:val="21"/>
        <w14:textFill>
          <w14:solidFill>
            <w14:schemeClr w14:val="accent6"/>
          </w14:solidFill>
        </w14:textFill>
      </w:rPr>
    </w:pPr>
    <w:r>
      <w:rPr>
        <w:rFonts w:hint="eastAsia"/>
        <w:b/>
        <w:i/>
        <w:color w:val="F79646" w:themeColor="accent6"/>
        <w:sz w:val="21"/>
        <w:szCs w:val="21"/>
        <w14:textFill>
          <w14:solidFill>
            <w14:schemeClr w14:val="accent6"/>
          </w14:solidFill>
        </w14:textFill>
      </w:rPr>
      <w:t>网址：http://www.51xuanxiao.com                   全国免费咨询热线：400-990-5160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color w:val="A6A6A6" w:themeColor="background1" w:themeShade="A6"/>
        <w:sz w:val="32"/>
        <w:szCs w:val="32"/>
      </w:rPr>
    </w:pPr>
    <w:r>
      <w:pict>
        <v:shape id="PowerPlusWaterMarkObject6943668" o:spid="_x0000_s4098" o:spt="136" type="#_x0000_t136" style="position:absolute;left:0pt;height:83.6pt;width:501.8pt;mso-position-horizontal:center;mso-position-horizontal-relative:margin;mso-position-vertical:center;mso-position-vertical-relative:margin;rotation:20643840f;z-index:-251651072;mso-width-relative:page;mso-height-relative:page;" fillcolor="#548DD4 [1951]" filled="t" stroked="f" coordsize="21600,21600" o:allowincell="f">
          <v:path/>
          <v:fill on="t" opacity="32768f" focussize="0,0"/>
          <v:stroke on="f"/>
          <v:imagedata o:title=""/>
          <o:lock v:ext="edit"/>
          <v:textpath on="t" fitshape="t" fitpath="t" trim="t" xscale="f" string="51选校网首发" style="font-family:宋体;font-size:1pt;v-text-align:center;"/>
        </v:shape>
      </w:pict>
    </w:r>
    <w:r>
      <w:rPr>
        <w:color w:val="F79646" w:themeColor="accent6"/>
        <w:sz w:val="32"/>
        <w:szCs w:val="32"/>
        <w14:textFill>
          <w14:solidFill>
            <w14:schemeClr w14:val="accent6"/>
          </w14:solidFill>
        </w14:textFill>
      </w:rPr>
      <w:drawing>
        <wp:anchor distT="0" distB="0" distL="114300" distR="114300" simplePos="0" relativeHeight="251659264" behindDoc="1" locked="0" layoutInCell="1" allowOverlap="1">
          <wp:simplePos x="0" y="0"/>
          <wp:positionH relativeFrom="column">
            <wp:posOffset>-1143000</wp:posOffset>
          </wp:positionH>
          <wp:positionV relativeFrom="paragraph">
            <wp:posOffset>-141605</wp:posOffset>
          </wp:positionV>
          <wp:extent cx="12249150" cy="45085"/>
          <wp:effectExtent l="0" t="0" r="0" b="0"/>
          <wp:wrapThrough wrapText="bothSides">
            <wp:wrapPolygon>
              <wp:start x="0" y="0"/>
              <wp:lineTo x="0" y="9127"/>
              <wp:lineTo x="21566" y="9127"/>
              <wp:lineTo x="21566" y="0"/>
              <wp:lineTo x="0" y="0"/>
            </wp:wrapPolygon>
          </wp:wrapThrough>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249150" cy="45085"/>
                  </a:xfrm>
                  <a:prstGeom prst="rect">
                    <a:avLst/>
                  </a:prstGeom>
                </pic:spPr>
              </pic:pic>
            </a:graphicData>
          </a:graphic>
        </wp:anchor>
      </w:drawing>
    </w:r>
    <w:r>
      <w:rPr>
        <w:color w:val="F79646" w:themeColor="accent6"/>
        <w:sz w:val="32"/>
        <w:szCs w:val="32"/>
        <w14:textFill>
          <w14:solidFill>
            <w14:schemeClr w14:val="accent6"/>
          </w14:solidFill>
        </w14:textFill>
      </w:rPr>
      <w:drawing>
        <wp:anchor distT="0" distB="0" distL="114300" distR="114300" simplePos="0" relativeHeight="251658240" behindDoc="1" locked="0" layoutInCell="1" allowOverlap="1">
          <wp:simplePos x="0" y="0"/>
          <wp:positionH relativeFrom="column">
            <wp:posOffset>-1143000</wp:posOffset>
          </wp:positionH>
          <wp:positionV relativeFrom="paragraph">
            <wp:posOffset>-530860</wp:posOffset>
          </wp:positionV>
          <wp:extent cx="1085850" cy="361950"/>
          <wp:effectExtent l="0" t="0" r="0" b="0"/>
          <wp:wrapThrough wrapText="bothSides">
            <wp:wrapPolygon>
              <wp:start x="8337" y="0"/>
              <wp:lineTo x="0" y="1137"/>
              <wp:lineTo x="0" y="20463"/>
              <wp:lineTo x="21221" y="20463"/>
              <wp:lineTo x="21221" y="1137"/>
              <wp:lineTo x="9853" y="0"/>
              <wp:lineTo x="8337"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85850" cy="361950"/>
                  </a:xfrm>
                  <a:prstGeom prst="rect">
                    <a:avLst/>
                  </a:prstGeom>
                </pic:spPr>
              </pic:pic>
            </a:graphicData>
          </a:graphic>
        </wp:anchor>
      </w:drawing>
    </w:r>
    <w:r>
      <w:rPr>
        <w:rFonts w:hint="eastAsia"/>
        <w:color w:val="F79646" w:themeColor="accent6"/>
        <w:sz w:val="32"/>
        <w:szCs w:val="32"/>
        <w14:textFill>
          <w14:solidFill>
            <w14:schemeClr w14:val="accent6"/>
          </w14:solidFill>
        </w14:textFill>
      </w:rPr>
      <w:t>51选校网生涯规划教育系统—</w:t>
    </w:r>
    <w:r>
      <w:rPr>
        <w:color w:val="F79646" w:themeColor="accent6"/>
        <w:sz w:val="32"/>
        <w:szCs w:val="32"/>
        <w14:textFill>
          <w14:solidFill>
            <w14:schemeClr w14:val="accent6"/>
          </w14:solidFill>
        </w14:textFill>
      </w:rPr>
      <w:t>生涯先行</w:t>
    </w:r>
    <w:r>
      <w:rPr>
        <w:rFonts w:hint="eastAsia"/>
        <w:color w:val="F79646" w:themeColor="accent6"/>
        <w:sz w:val="32"/>
        <w:szCs w:val="32"/>
        <w14:textFill>
          <w14:solidFill>
            <w14:schemeClr w14:val="accent6"/>
          </w14:solidFill>
        </w14:textFill>
      </w:rPr>
      <w:t>，</w:t>
    </w:r>
    <w:r>
      <w:rPr>
        <w:color w:val="F79646" w:themeColor="accent6"/>
        <w:sz w:val="32"/>
        <w:szCs w:val="32"/>
        <w14:textFill>
          <w14:solidFill>
            <w14:schemeClr w14:val="accent6"/>
          </w14:solidFill>
        </w14:textFill>
      </w:rPr>
      <w:t>升学无忧</w:t>
    </w:r>
    <w:r>
      <w:rPr>
        <w:rFonts w:hint="eastAsia"/>
        <w:color w:val="F79646" w:themeColor="accent6"/>
        <w:sz w:val="32"/>
        <w:szCs w:val="32"/>
        <w14:textFill>
          <w14:solidFill>
            <w14:schemeClr w14:val="accent6"/>
          </w14:solidFill>
        </w14:textFill>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PowerPlusWaterMarkObject6943667" o:spid="_x0000_s4099" o:spt="136" type="#_x0000_t136" style="position:absolute;left:0pt;height:83.6pt;width:501.8pt;mso-position-horizontal:center;mso-position-horizontal-relative:margin;mso-position-vertical:center;mso-position-vertical-relative:margin;rotation:20643840f;z-index:-251653120;mso-width-relative:page;mso-height-relative:page;" fillcolor="#548DD4 [1951]" filled="t" stroked="f" coordsize="21600,21600" o:allowincell="f">
          <v:path/>
          <v:fill on="t" opacity="32768f" focussize="0,0"/>
          <v:stroke on="f"/>
          <v:imagedata o:title=""/>
          <o:lock v:ext="edit"/>
          <v:textpath on="t" fitshape="t" fitpath="t" trim="t" xscale="f" string="51选校网首发"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PowerPlusWaterMarkObject6943666" o:spid="_x0000_s4097" o:spt="136" type="#_x0000_t136" style="position:absolute;left:0pt;height:83.6pt;width:501.8pt;mso-position-horizontal:center;mso-position-horizontal-relative:margin;mso-position-vertical:center;mso-position-vertical-relative:margin;rotation:20643840f;z-index:-251655168;mso-width-relative:page;mso-height-relative:page;" fillcolor="#548DD4 [1951]" filled="t" stroked="f" coordsize="21600,21600" o:allowincell="f">
          <v:path/>
          <v:fill on="t" opacity="32768f" focussize="0,0"/>
          <v:stroke on="f"/>
          <v:imagedata o:title=""/>
          <o:lock v:ext="edit"/>
          <v:textpath on="t" fitshape="t" fitpath="t" trim="t" xscale="f" string="51选校网首发" style="font-family:宋体;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72C"/>
    <w:rsid w:val="00492A2C"/>
    <w:rsid w:val="004F672C"/>
    <w:rsid w:val="00635989"/>
    <w:rsid w:val="006D1AD4"/>
    <w:rsid w:val="007546E6"/>
    <w:rsid w:val="007F6C25"/>
    <w:rsid w:val="00861C82"/>
    <w:rsid w:val="00A22108"/>
    <w:rsid w:val="00AF2BD9"/>
    <w:rsid w:val="00B24571"/>
    <w:rsid w:val="00D423D8"/>
    <w:rsid w:val="00E70ECD"/>
    <w:rsid w:val="00FF117C"/>
    <w:rsid w:val="01C5464D"/>
    <w:rsid w:val="02DB6171"/>
    <w:rsid w:val="0881059E"/>
    <w:rsid w:val="08842361"/>
    <w:rsid w:val="0A11291C"/>
    <w:rsid w:val="0B983C3D"/>
    <w:rsid w:val="0F0E2A5E"/>
    <w:rsid w:val="0F573E02"/>
    <w:rsid w:val="11B221BB"/>
    <w:rsid w:val="124F71DB"/>
    <w:rsid w:val="12F55D94"/>
    <w:rsid w:val="136757C5"/>
    <w:rsid w:val="144B2E6E"/>
    <w:rsid w:val="15EB72FE"/>
    <w:rsid w:val="1719745F"/>
    <w:rsid w:val="1FB32D87"/>
    <w:rsid w:val="22A633E2"/>
    <w:rsid w:val="24D7164D"/>
    <w:rsid w:val="28137071"/>
    <w:rsid w:val="293E3264"/>
    <w:rsid w:val="299D59E4"/>
    <w:rsid w:val="2D0C4278"/>
    <w:rsid w:val="2EFC6BD6"/>
    <w:rsid w:val="2FD2780F"/>
    <w:rsid w:val="2FF14358"/>
    <w:rsid w:val="304A64E1"/>
    <w:rsid w:val="34B06484"/>
    <w:rsid w:val="38E26778"/>
    <w:rsid w:val="390E4925"/>
    <w:rsid w:val="3E297709"/>
    <w:rsid w:val="3EB6619A"/>
    <w:rsid w:val="404A0F59"/>
    <w:rsid w:val="42F2562A"/>
    <w:rsid w:val="43A124E8"/>
    <w:rsid w:val="44630E5B"/>
    <w:rsid w:val="47DC0771"/>
    <w:rsid w:val="4E4B7433"/>
    <w:rsid w:val="4EC87C0B"/>
    <w:rsid w:val="4FC47EB3"/>
    <w:rsid w:val="523941F6"/>
    <w:rsid w:val="52763B44"/>
    <w:rsid w:val="563C1546"/>
    <w:rsid w:val="5B1E5F1E"/>
    <w:rsid w:val="5D0D7F55"/>
    <w:rsid w:val="5D38731D"/>
    <w:rsid w:val="61C477D5"/>
    <w:rsid w:val="642333A7"/>
    <w:rsid w:val="64AA533A"/>
    <w:rsid w:val="64CF0877"/>
    <w:rsid w:val="66730236"/>
    <w:rsid w:val="67501638"/>
    <w:rsid w:val="67DE7070"/>
    <w:rsid w:val="69A86E61"/>
    <w:rsid w:val="6E471EA6"/>
    <w:rsid w:val="6E881ABA"/>
    <w:rsid w:val="710A095F"/>
    <w:rsid w:val="71E26484"/>
    <w:rsid w:val="72E24001"/>
    <w:rsid w:val="73DC494D"/>
    <w:rsid w:val="75E5008B"/>
    <w:rsid w:val="77720646"/>
    <w:rsid w:val="7782177E"/>
    <w:rsid w:val="7A0D2D2E"/>
    <w:rsid w:val="7BE74C97"/>
    <w:rsid w:val="7C461D39"/>
    <w:rsid w:val="7C81317B"/>
    <w:rsid w:val="7E2C769F"/>
    <w:rsid w:val="7FB8459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7">
    <w:name w:val="Emphasis"/>
    <w:basedOn w:val="6"/>
    <w:qFormat/>
    <w:uiPriority w:val="20"/>
    <w:rPr>
      <w:i/>
      <w:iCs/>
    </w:rPr>
  </w:style>
  <w:style w:type="character" w:styleId="8">
    <w:name w:val="Hyperlink"/>
    <w:basedOn w:val="6"/>
    <w:unhideWhenUsed/>
    <w:qFormat/>
    <w:uiPriority w:val="99"/>
    <w:rPr>
      <w:color w:val="0000FF" w:themeColor="hyperlink"/>
      <w:u w:val="single"/>
      <w14:textFill>
        <w14:solidFill>
          <w14:schemeClr w14:val="hlink"/>
        </w14:solidFill>
      </w14:textFill>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1">
    <w:name w:val="页眉 Char"/>
    <w:basedOn w:val="6"/>
    <w:link w:val="4"/>
    <w:qFormat/>
    <w:uiPriority w:val="99"/>
    <w:rPr>
      <w:sz w:val="18"/>
      <w:szCs w:val="18"/>
    </w:rPr>
  </w:style>
  <w:style w:type="character" w:customStyle="1" w:styleId="12">
    <w:name w:val="页脚 Char"/>
    <w:basedOn w:val="6"/>
    <w:link w:val="3"/>
    <w:qFormat/>
    <w:uiPriority w:val="99"/>
    <w:rPr>
      <w:sz w:val="18"/>
      <w:szCs w:val="18"/>
    </w:rPr>
  </w:style>
  <w:style w:type="character" w:customStyle="1" w:styleId="13">
    <w:name w:val="批注框文本 Char"/>
    <w:basedOn w:val="6"/>
    <w:link w:val="2"/>
    <w:semiHidden/>
    <w:qFormat/>
    <w:uiPriority w:val="99"/>
    <w:rPr>
      <w:sz w:val="18"/>
      <w:szCs w:val="18"/>
    </w:rPr>
  </w:style>
  <w:style w:type="character" w:customStyle="1" w:styleId="14">
    <w:name w:val="font21"/>
    <w:basedOn w:val="6"/>
    <w:qFormat/>
    <w:uiPriority w:val="0"/>
    <w:rPr>
      <w:rFonts w:ascii="Wingdings" w:hAnsi="Wingdings" w:cs="Wingdings"/>
      <w:color w:val="000000"/>
      <w:sz w:val="22"/>
      <w:szCs w:val="22"/>
      <w:u w:val="none"/>
    </w:rPr>
  </w:style>
  <w:style w:type="character" w:customStyle="1" w:styleId="15">
    <w:name w:val="font11"/>
    <w:basedOn w:val="6"/>
    <w:qFormat/>
    <w:uiPriority w:val="0"/>
    <w:rPr>
      <w:rFonts w:hint="eastAsia" w:ascii="宋体" w:hAnsi="宋体" w:eastAsia="宋体" w:cs="宋体"/>
      <w:color w:val="000000"/>
      <w:sz w:val="22"/>
      <w:szCs w:val="22"/>
      <w:u w:val="none"/>
    </w:rPr>
  </w:style>
  <w:style w:type="character" w:customStyle="1" w:styleId="16">
    <w:name w:val="font01"/>
    <w:basedOn w:val="6"/>
    <w:qFormat/>
    <w:uiPriority w:val="0"/>
    <w:rPr>
      <w:rFonts w:ascii="font-weight : 400" w:hAnsi="font-weight : 400" w:eastAsia="font-weight : 400" w:cs="font-weight : 400"/>
      <w:color w:val="000000"/>
      <w:sz w:val="22"/>
      <w:szCs w:val="22"/>
      <w:u w:val="none"/>
    </w:rPr>
  </w:style>
  <w:style w:type="character" w:customStyle="1" w:styleId="17">
    <w:name w:val="font31"/>
    <w:basedOn w:val="6"/>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2016-10-25T02:28:00Z</dcterms:created>
  <dc:creator>CYBD</dc:creator>
  <cp:lastModifiedBy>CYBD</cp:lastModifiedBy>
  <dcterms:modified xsi:type="dcterms:W3CDTF">2016-11-25T06:52:25Z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