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微软雅黑" w:eastAsia="微软雅黑"/>
          <w:b/>
          <w:bCs/>
          <w:sz w:val="36"/>
          <w:szCs w:val="36"/>
        </w:rPr>
      </w:pPr>
      <w:r>
        <w:rPr>
          <w:rFonts w:ascii="微软雅黑" w:eastAsia="微软雅黑" w:hint="eastAsia"/>
          <w:b/>
          <w:bCs/>
          <w:sz w:val="36"/>
          <w:szCs w:val="36"/>
        </w:rPr>
        <w:t>永中文档在线预览产品（DCS） V3.0报价单</w:t>
      </w:r>
    </w:p>
    <w:p>
      <w:pPr>
        <w:ind w:left="0" w:hanging="735"/>
        <w:rPr>
          <w:rFonts w:ascii="微软雅黑" w:eastAsia="微软雅黑"/>
          <w:b/>
          <w:bCs/>
          <w:sz w:val="36"/>
          <w:szCs w:val="36"/>
        </w:rPr>
      </w:pPr>
      <w:r>
        <w:rPr>
          <w:rFonts w:ascii="微软雅黑" w:eastAsia="微软雅黑"/>
          <w:b/>
          <w:bCs/>
          <w:sz w:val="24"/>
          <w:szCs w:val="24"/>
        </w:rPr>
        <w:t>永久授权模式：</w:t>
      </w:r>
    </w:p>
    <w:tbl>
      <w:tblPr>
        <w:tblpPr w:leftFromText="180" w:rightFromText="180" w:vertAnchor="text" w:horzAnchor="page" w:tblpX="1121" w:tblpY="31"/>
        <w:tblOverlap w:val="never"/>
        <w:tblW w:w="10031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131"/>
        <w:gridCol w:w="2409"/>
        <w:gridCol w:w="3917"/>
      </w:tblGrid>
      <w:tr>
        <w:trPr>
          <w:trHeight w:val="518"/>
        </w:trPr>
        <w:tc>
          <w:tcPr>
            <w:tcW w:w="1574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ascii="微软雅黑" w:eastAsia="微软雅黑"/>
                <w:b/>
                <w:bCs/>
                <w:szCs w:val="21"/>
              </w:rPr>
            </w:pPr>
            <w:r>
              <w:rPr>
                <w:rFonts w:ascii="微软雅黑" w:eastAsia="微软雅黑"/>
                <w:b/>
                <w:bCs/>
                <w:szCs w:val="21"/>
              </w:rPr>
              <w:t>用途类别</w:t>
            </w:r>
          </w:p>
        </w:tc>
        <w:tc>
          <w:tcPr>
            <w:tcW w:w="8457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微软雅黑" w:eastAsia="微软雅黑"/>
                <w:b/>
                <w:bCs/>
                <w:szCs w:val="21"/>
              </w:rPr>
            </w:pPr>
            <w:r>
              <w:rPr>
                <w:rFonts w:ascii="微软雅黑" w:eastAsia="微软雅黑" w:hint="eastAsia"/>
                <w:b/>
                <w:bCs/>
                <w:szCs w:val="21"/>
              </w:rPr>
              <w:t>DCS  （共支持转换成HTML、PDF、图片三种输出格式）</w:t>
            </w:r>
          </w:p>
        </w:tc>
      </w:tr>
      <w:tr>
        <w:trPr>
          <w:trHeight w:val="677"/>
        </w:trPr>
        <w:tc>
          <w:tcPr>
            <w:tcW w:w="1574" w:type="dxa"/>
            <w:vMerge/>
            <w:tcBorders>
              <w:tl2br w:val="nil"/>
              <w:tr2bl w:val="nil"/>
            </w:tcBorders>
          </w:tcPr>
          <w:p/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微软雅黑" w:eastAsia="微软雅黑"/>
                <w:b/>
                <w:bCs/>
                <w:szCs w:val="21"/>
              </w:rPr>
            </w:pPr>
            <w:r>
              <w:rPr>
                <w:rFonts w:ascii="微软雅黑" w:eastAsia="微软雅黑"/>
                <w:b/>
                <w:bCs/>
                <w:szCs w:val="21"/>
              </w:rPr>
              <w:t>1</w:t>
            </w:r>
            <w:r>
              <w:rPr>
                <w:rFonts w:ascii="微软雅黑" w:eastAsia="微软雅黑" w:hint="eastAsia"/>
                <w:b/>
                <w:bCs/>
                <w:szCs w:val="21"/>
              </w:rPr>
              <w:t>种输出格式</w:t>
            </w:r>
          </w:p>
        </w:tc>
        <w:tc>
          <w:tcPr>
            <w:tcW w:w="24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微软雅黑" w:eastAsia="微软雅黑"/>
                <w:b/>
                <w:bCs/>
                <w:szCs w:val="21"/>
              </w:rPr>
            </w:pPr>
            <w:r>
              <w:rPr>
                <w:rFonts w:ascii="微软雅黑" w:eastAsia="微软雅黑"/>
                <w:b/>
                <w:bCs/>
                <w:szCs w:val="21"/>
              </w:rPr>
              <w:t>2</w:t>
            </w:r>
            <w:r>
              <w:rPr>
                <w:rFonts w:ascii="微软雅黑" w:eastAsia="微软雅黑" w:hint="eastAsia"/>
                <w:b/>
                <w:bCs/>
                <w:szCs w:val="21"/>
              </w:rPr>
              <w:t>种输出格式</w:t>
            </w:r>
          </w:p>
        </w:tc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微软雅黑" w:eastAsia="微软雅黑"/>
                <w:b/>
                <w:bCs/>
                <w:szCs w:val="21"/>
              </w:rPr>
            </w:pPr>
            <w:r>
              <w:rPr>
                <w:rFonts w:ascii="微软雅黑" w:eastAsia="微软雅黑"/>
                <w:b/>
                <w:bCs/>
                <w:szCs w:val="21"/>
              </w:rPr>
              <w:t>3</w:t>
            </w:r>
            <w:r>
              <w:rPr>
                <w:rFonts w:ascii="微软雅黑" w:eastAsia="微软雅黑" w:hint="eastAsia"/>
                <w:b/>
                <w:bCs/>
                <w:szCs w:val="21"/>
              </w:rPr>
              <w:t>种输出格式</w:t>
            </w:r>
          </w:p>
        </w:tc>
      </w:tr>
      <w:tr>
        <w:trPr>
          <w:trHeight w:val="747"/>
        </w:trPr>
        <w:tc>
          <w:tcPr>
            <w:tcW w:w="157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eastAsia="微软雅黑" w:hint="eastAsia"/>
                <w:sz w:val="18"/>
                <w:szCs w:val="18"/>
              </w:rPr>
              <w:t>内部使用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 w:hint="eastAsia"/>
                <w:sz w:val="18"/>
                <w:szCs w:val="18"/>
              </w:rPr>
              <w:t>7.98w</w:t>
            </w:r>
          </w:p>
        </w:tc>
        <w:tc>
          <w:tcPr>
            <w:tcW w:w="2409" w:type="dxa"/>
            <w:tcBorders>
              <w:tl2br w:val="nil"/>
              <w:tr2bl w:val="nil"/>
            </w:tcBorders>
          </w:tcPr>
          <w:p>
            <w:pPr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 w:hint="eastAsia"/>
                <w:sz w:val="18"/>
                <w:szCs w:val="18"/>
              </w:rPr>
              <w:t>9.98w</w:t>
            </w:r>
          </w:p>
        </w:tc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 w:hint="eastAsia"/>
                <w:sz w:val="18"/>
                <w:szCs w:val="18"/>
              </w:rPr>
              <w:t>11.58w</w:t>
            </w:r>
          </w:p>
        </w:tc>
      </w:tr>
      <w:tr>
        <w:trPr>
          <w:trHeight w:val="757"/>
        </w:trPr>
        <w:tc>
          <w:tcPr>
            <w:tcW w:w="1574" w:type="dxa"/>
            <w:tcBorders>
              <w:tl2br w:val="nil"/>
              <w:tr2bl w:val="nil"/>
            </w:tcBorders>
          </w:tcPr>
          <w:p>
            <w:pPr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/>
                <w:sz w:val="18"/>
                <w:szCs w:val="18"/>
              </w:rPr>
              <w:t>互联网平台使用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/>
                <w:sz w:val="18"/>
                <w:szCs w:val="18"/>
              </w:rPr>
              <w:t>9.98w</w:t>
            </w:r>
          </w:p>
        </w:tc>
        <w:tc>
          <w:tcPr>
            <w:tcW w:w="2409" w:type="dxa"/>
            <w:tcBorders>
              <w:tl2br w:val="nil"/>
              <w:tr2bl w:val="nil"/>
            </w:tcBorders>
          </w:tcPr>
          <w:p>
            <w:pPr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/>
                <w:sz w:val="18"/>
                <w:szCs w:val="18"/>
              </w:rPr>
              <w:t>11.98w</w:t>
            </w:r>
          </w:p>
        </w:tc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/>
                <w:sz w:val="18"/>
                <w:szCs w:val="18"/>
              </w:rPr>
              <w:t>13.58w</w:t>
            </w:r>
          </w:p>
        </w:tc>
      </w:tr>
      <w:tr>
        <w:trPr>
          <w:trHeight w:val="1756"/>
        </w:trPr>
        <w:tc>
          <w:tcPr>
            <w:tcW w:w="10031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 w:hint="eastAsia"/>
                <w:sz w:val="18"/>
                <w:szCs w:val="18"/>
              </w:rPr>
              <w:t>备注：</w:t>
            </w:r>
          </w:p>
          <w:p>
            <w:pPr>
              <w:numPr>
                <w:ilvl w:val="0"/>
                <w:numId w:val="1"/>
              </w:numPr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 w:hint="eastAsia"/>
                <w:sz w:val="18"/>
                <w:szCs w:val="18"/>
              </w:rPr>
              <w:t xml:space="preserve"> 授权方式：</w:t>
            </w:r>
          </w:p>
          <w:p>
            <w:pPr>
              <w:ind w:firstLine="514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 w:hint="eastAsia"/>
                <w:sz w:val="18"/>
                <w:szCs w:val="18"/>
              </w:rPr>
              <w:t>永久授权，授权一台服务器使用。</w:t>
            </w:r>
          </w:p>
          <w:p>
            <w:pPr>
              <w:numPr>
                <w:ilvl w:val="0"/>
                <w:numId w:val="1"/>
              </w:numPr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 w:hint="eastAsia"/>
                <w:sz w:val="18"/>
                <w:szCs w:val="18"/>
              </w:rPr>
              <w:t xml:space="preserve"> 服务升级：</w:t>
            </w:r>
          </w:p>
          <w:p>
            <w:pPr>
              <w:ind w:firstLine="514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/>
                <w:sz w:val="18"/>
                <w:szCs w:val="18"/>
              </w:rPr>
              <w:t>服务费用：</w:t>
            </w:r>
          </w:p>
          <w:p>
            <w:pPr>
              <w:ind w:firstLineChars="300" w:firstLine="540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 w:hint="eastAsia"/>
                <w:sz w:val="18"/>
                <w:szCs w:val="18"/>
              </w:rPr>
              <w:t>合同总额×</w:t>
            </w:r>
            <w:r>
              <w:rPr>
                <w:rFonts w:ascii="微软雅黑" w:eastAsia="微软雅黑"/>
                <w:sz w:val="18"/>
                <w:szCs w:val="18"/>
              </w:rPr>
              <w:t>20</w:t>
            </w:r>
            <w:r>
              <w:rPr>
                <w:rFonts w:ascii="微软雅黑" w:eastAsia="微软雅黑" w:hint="eastAsia"/>
                <w:sz w:val="18"/>
                <w:szCs w:val="18"/>
              </w:rPr>
              <w:t>%/年（1年免费升级服务期，过免费服务期按需购买）。</w:t>
            </w:r>
          </w:p>
          <w:p>
            <w:pPr>
              <w:ind w:firstLine="514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/>
                <w:sz w:val="18"/>
                <w:szCs w:val="18"/>
              </w:rPr>
              <w:t>服务内容：</w:t>
            </w:r>
          </w:p>
          <w:p>
            <w:pPr>
              <w:ind w:firstLine="514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/>
                <w:sz w:val="18"/>
                <w:szCs w:val="18"/>
              </w:rPr>
              <w:t>1、提供集成支持</w:t>
            </w:r>
          </w:p>
          <w:p>
            <w:pPr>
              <w:ind w:firstLine="514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/>
                <w:sz w:val="18"/>
                <w:szCs w:val="18"/>
              </w:rPr>
              <w:t>2、日常维护和使用管理</w:t>
            </w:r>
          </w:p>
          <w:p>
            <w:pPr>
              <w:ind w:firstLine="514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/>
                <w:sz w:val="18"/>
                <w:szCs w:val="18"/>
              </w:rPr>
              <w:t>3、技术问题的根源分析与诊断、及解决</w:t>
            </w:r>
          </w:p>
          <w:p>
            <w:pPr>
              <w:ind w:firstLine="514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/>
                <w:sz w:val="18"/>
                <w:szCs w:val="18"/>
              </w:rPr>
              <w:t>4、提供基于互联网的电子化支持，包括email、qq、远程服务</w:t>
            </w:r>
          </w:p>
          <w:p>
            <w:pPr>
              <w:ind w:firstLine="514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/>
                <w:sz w:val="18"/>
                <w:szCs w:val="18"/>
              </w:rPr>
              <w:t>5、提供5X8小时800免费电话支持服务</w:t>
            </w:r>
          </w:p>
          <w:p>
            <w:pPr>
              <w:ind w:firstLine="514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/>
                <w:sz w:val="18"/>
                <w:szCs w:val="18"/>
              </w:rPr>
              <w:t>6、版本升级</w:t>
            </w:r>
          </w:p>
          <w:p>
            <w:pPr>
              <w:numPr>
                <w:ilvl w:val="0"/>
                <w:numId w:val="1"/>
              </w:numPr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 w:hint="eastAsia"/>
                <w:sz w:val="18"/>
                <w:szCs w:val="18"/>
              </w:rPr>
              <w:t xml:space="preserve"> 产品功能：</w:t>
            </w:r>
          </w:p>
          <w:p>
            <w:pPr>
              <w:ind w:firstLineChars="300" w:firstLine="540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/>
                <w:sz w:val="18"/>
                <w:szCs w:val="18"/>
              </w:rPr>
              <w:t>输出HTML格式：</w:t>
            </w:r>
            <w:r>
              <w:rPr>
                <w:rFonts w:ascii="微软雅黑" w:eastAsia="微软雅黑" w:hint="eastAsia"/>
                <w:sz w:val="18"/>
                <w:szCs w:val="18"/>
              </w:rPr>
              <w:t>支持doc、xls、ppt、docx、xlsx、pptx</w:t>
            </w:r>
            <w:r>
              <w:rPr>
                <w:rFonts w:ascii="微软雅黑" w:eastAsia="微软雅黑"/>
                <w:sz w:val="18"/>
                <w:szCs w:val="18"/>
              </w:rPr>
              <w:t>、pdf、zip、rar、uof、rtf</w:t>
            </w:r>
            <w:r>
              <w:rPr>
                <w:rFonts w:ascii="微软雅黑" w:eastAsia="微软雅黑" w:hint="eastAsia"/>
                <w:sz w:val="18"/>
                <w:szCs w:val="18"/>
              </w:rPr>
              <w:t>格式输出为</w:t>
            </w:r>
            <w:r>
              <w:rPr>
                <w:rFonts w:ascii="微软雅黑" w:eastAsia="微软雅黑"/>
                <w:sz w:val="18"/>
                <w:szCs w:val="18"/>
              </w:rPr>
              <w:t>HTML；</w:t>
            </w:r>
          </w:p>
          <w:p>
            <w:pPr>
              <w:ind w:firstLineChars="300" w:firstLine="540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/>
                <w:sz w:val="18"/>
                <w:szCs w:val="18"/>
              </w:rPr>
              <w:t>输出PDF格式：支持</w:t>
            </w:r>
            <w:r>
              <w:rPr>
                <w:rFonts w:ascii="微软雅黑" w:eastAsia="微软雅黑" w:hint="eastAsia"/>
                <w:sz w:val="18"/>
                <w:szCs w:val="18"/>
              </w:rPr>
              <w:t>doc、xls、ppt、docx、xlsx、pptx格式输出为</w:t>
            </w:r>
            <w:r>
              <w:rPr>
                <w:rFonts w:ascii="微软雅黑" w:eastAsia="微软雅黑"/>
                <w:sz w:val="18"/>
                <w:szCs w:val="18"/>
              </w:rPr>
              <w:t>PDF；</w:t>
            </w:r>
          </w:p>
          <w:p>
            <w:pPr>
              <w:ind w:firstLineChars="300" w:firstLine="540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/>
                <w:sz w:val="18"/>
                <w:szCs w:val="18"/>
              </w:rPr>
              <w:t>输出图片格式：支持</w:t>
            </w:r>
            <w:r>
              <w:rPr>
                <w:rFonts w:ascii="微软雅黑" w:eastAsia="微软雅黑" w:hint="eastAsia"/>
                <w:sz w:val="18"/>
                <w:szCs w:val="18"/>
              </w:rPr>
              <w:t>doc、xls、ppt、docx、xlsx、pptx格式输出为</w:t>
            </w:r>
            <w:r>
              <w:rPr>
                <w:rFonts w:ascii="微软雅黑" w:eastAsia="微软雅黑"/>
                <w:sz w:val="18"/>
                <w:szCs w:val="18"/>
              </w:rPr>
              <w:t>图片；</w:t>
            </w:r>
            <w:bookmarkStart w:id="0" w:name="_GoBack"/>
            <w:bookmarkEnd w:id="0"/>
          </w:p>
          <w:p>
            <w:pPr>
              <w:ind w:firstLineChars="300" w:firstLine="540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/>
                <w:sz w:val="18"/>
                <w:szCs w:val="18"/>
              </w:rPr>
              <w:t>支持高清预览效果。</w:t>
            </w:r>
          </w:p>
          <w:p>
            <w:pPr>
              <w:numPr>
                <w:ilvl w:val="0"/>
                <w:numId w:val="1"/>
              </w:numPr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 w:hint="eastAsia"/>
                <w:sz w:val="18"/>
                <w:szCs w:val="18"/>
              </w:rPr>
              <w:t>定制版、集群版价格另议。</w:t>
            </w:r>
          </w:p>
          <w:p>
            <w:pPr>
              <w:numPr>
                <w:ilvl w:val="0"/>
                <w:numId w:val="1"/>
              </w:numPr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ascii="微软雅黑" w:eastAsia="微软雅黑" w:hint="eastAsia"/>
                <w:sz w:val="18"/>
                <w:szCs w:val="18"/>
              </w:rPr>
              <w:t>此价格体系由2018年1月</w:t>
            </w:r>
            <w:r>
              <w:rPr>
                <w:rFonts w:ascii="微软雅黑" w:eastAsia="微软雅黑"/>
                <w:sz w:val="18"/>
                <w:szCs w:val="18"/>
              </w:rPr>
              <w:t>1号</w:t>
            </w:r>
            <w:r>
              <w:rPr>
                <w:rFonts w:ascii="微软雅黑" w:eastAsia="微软雅黑" w:hint="eastAsia"/>
                <w:sz w:val="18"/>
                <w:szCs w:val="18"/>
              </w:rPr>
              <w:t>开始</w:t>
            </w:r>
            <w:r>
              <w:rPr>
                <w:rFonts w:ascii="微软雅黑" w:eastAsia="微软雅黑"/>
                <w:sz w:val="18"/>
                <w:szCs w:val="18"/>
              </w:rPr>
              <w:t>执行</w:t>
            </w:r>
            <w:r>
              <w:rPr>
                <w:rFonts w:ascii="微软雅黑" w:eastAsia="微软雅黑" w:hint="eastAsia"/>
                <w:sz w:val="18"/>
                <w:szCs w:val="18"/>
              </w:rPr>
              <w:t>。</w:t>
            </w:r>
          </w:p>
        </w:tc>
      </w:tr>
    </w:tbl>
    <w:p>
      <w:pPr>
        <w:jc w:val="left"/>
        <w:rPr>
          <w:rFonts w:ascii="微软雅黑" w:eastAsia="微软雅黑"/>
          <w:b/>
          <w:bCs/>
          <w:szCs w:val="21"/>
        </w:rPr>
      </w:pPr>
    </w:p>
    <w:sectPr>
      <w:pgSz w:w="11907" w:h="16840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F00B884B"/>
    <w:multiLevelType w:val="hybridMultilevel"/>
    <w:tmpl w:val="00000000"/>
    <w:lvl w:ilvl="0">
      <w:start w:val="1"/>
      <w:numFmt w:val="chineseCountingThousand"/>
      <w:lvlRestart w:val="0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</TotalTime>
  <Application>Yozo_Office</Application>
  <Pages>1</Pages>
  <Words>379</Words>
  <Characters>499</Characters>
  <Lines>35</Lines>
  <Paragraphs>35</Paragraphs>
  <CharactersWithSpaces>510</CharactersWithSpace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Microsoft</cp:lastModifiedBy>
  <cp:revision>5</cp:revision>
  <cp:lastPrinted>2018-03-15T08:41:51Z</cp:lastPrinted>
  <dcterms:created xsi:type="dcterms:W3CDTF">2017-05-03T07:43:00Z</dcterms:created>
  <dcterms:modified xsi:type="dcterms:W3CDTF">2018-03-15T08:44:04Z</dcterms:modified>
</cp:coreProperties>
</file>