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cstheme="minorEastAsia"/>
          <w:b/>
          <w:bCs/>
          <w:sz w:val="21"/>
          <w:szCs w:val="21"/>
          <w:lang w:eastAsia="zh-CN"/>
        </w:rPr>
        <w:t>中学如何规划生涯教案</w:t>
      </w:r>
      <w:r>
        <w:rPr>
          <w:rFonts w:hint="eastAsia" w:asciiTheme="minorEastAsia" w:hAnsiTheme="minorEastAsia" w:cstheme="minorEastAsia"/>
          <w:b/>
          <w:bCs/>
          <w:sz w:val="21"/>
          <w:szCs w:val="21"/>
          <w:lang w:val="en-US" w:eastAsia="zh-CN"/>
        </w:rPr>
        <w:t>2课时</w:t>
      </w:r>
      <w:bookmarkStart w:id="0" w:name="_GoBack"/>
      <w:bookmarkEnd w:id="0"/>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教学目标：</w:t>
      </w:r>
    </w:p>
    <w:p>
      <w:pPr>
        <w:pStyle w:val="2"/>
        <w:keepNext w:val="0"/>
        <w:keepLines w:val="0"/>
        <w:pageBreakBefore w:val="0"/>
        <w:widowControl/>
        <w:numPr>
          <w:ilvl w:val="0"/>
          <w:numId w:val="1"/>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理解</w:t>
      </w:r>
      <w:r>
        <w:rPr>
          <w:rFonts w:hint="eastAsia" w:asciiTheme="minorEastAsia" w:hAnsiTheme="minorEastAsia" w:cstheme="minorEastAsia"/>
          <w:sz w:val="21"/>
          <w:szCs w:val="21"/>
          <w:lang w:eastAsia="zh-CN"/>
        </w:rPr>
        <w:t>生涯规划</w:t>
      </w:r>
      <w:r>
        <w:rPr>
          <w:rFonts w:hint="eastAsia" w:asciiTheme="minorEastAsia" w:hAnsiTheme="minorEastAsia" w:eastAsiaTheme="minorEastAsia" w:cstheme="minorEastAsia"/>
          <w:sz w:val="21"/>
          <w:szCs w:val="21"/>
        </w:rPr>
        <w:t xml:space="preserve">的内涵 </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2、掌握</w:t>
      </w:r>
      <w:r>
        <w:rPr>
          <w:rFonts w:hint="eastAsia" w:asciiTheme="minorEastAsia" w:hAnsiTheme="minorEastAsia" w:cstheme="minorEastAsia"/>
          <w:sz w:val="21"/>
          <w:szCs w:val="21"/>
          <w:lang w:eastAsia="zh-CN"/>
        </w:rPr>
        <w:t>生涯规划</w:t>
      </w:r>
      <w:r>
        <w:rPr>
          <w:rFonts w:hint="eastAsia" w:asciiTheme="minorEastAsia" w:hAnsiTheme="minorEastAsia" w:eastAsiaTheme="minorEastAsia" w:cstheme="minorEastAsia"/>
          <w:sz w:val="21"/>
          <w:szCs w:val="21"/>
        </w:rPr>
        <w:t xml:space="preserve">的影响因素 </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教学方法：</w:t>
      </w:r>
      <w:r>
        <w:rPr>
          <w:rFonts w:hint="eastAsia" w:asciiTheme="minorEastAsia" w:hAnsiTheme="minorEastAsia" w:eastAsiaTheme="minorEastAsia" w:cstheme="minorEastAsia"/>
          <w:sz w:val="21"/>
          <w:szCs w:val="21"/>
        </w:rPr>
        <w:t xml:space="preserve">启发引导 学生体验 </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教学时间：</w:t>
      </w:r>
      <w:r>
        <w:rPr>
          <w:rFonts w:hint="eastAsia" w:asciiTheme="minorEastAsia" w:hAnsiTheme="minorEastAsia" w:eastAsiaTheme="minorEastAsia" w:cstheme="minorEastAsia"/>
          <w:sz w:val="21"/>
          <w:szCs w:val="21"/>
        </w:rPr>
        <w:t xml:space="preserve">2课时 </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jc w:val="both"/>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教学过程：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b/>
          <w:bCs/>
          <w:sz w:val="21"/>
          <w:szCs w:val="21"/>
        </w:rPr>
        <w:t>导入：</w:t>
      </w:r>
      <w:r>
        <w:rPr>
          <w:rFonts w:hint="eastAsia" w:asciiTheme="minorEastAsia" w:hAnsiTheme="minorEastAsia" w:eastAsiaTheme="minorEastAsia" w:cstheme="minorEastAsia"/>
          <w:sz w:val="21"/>
          <w:szCs w:val="21"/>
        </w:rPr>
        <w:t>通过上节课的学习，我们意识生涯规划对咱们是相当重要的，如何才能做好生涯规划呢?生涯规划的影响因素有哪些呢?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b/>
          <w:bCs/>
          <w:sz w:val="21"/>
          <w:szCs w:val="21"/>
        </w:rPr>
        <w:t>板书课题：</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思考讨论：</w:t>
      </w:r>
      <w:r>
        <w:rPr>
          <w:rFonts w:hint="eastAsia" w:asciiTheme="minorEastAsia" w:hAnsiTheme="minorEastAsia" w:eastAsiaTheme="minorEastAsia" w:cstheme="minorEastAsia"/>
          <w:sz w:val="21"/>
          <w:szCs w:val="21"/>
        </w:rPr>
        <w:t xml:space="preserve">上学期咱们进行了职业生涯设计，包含哪些步骤呢?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板书：</w:t>
      </w:r>
      <w:r>
        <w:rPr>
          <w:rFonts w:hint="eastAsia" w:asciiTheme="minorEastAsia" w:hAnsiTheme="minorEastAsia" w:eastAsiaTheme="minorEastAsia" w:cstheme="minorEastAsia"/>
          <w:sz w:val="21"/>
          <w:szCs w:val="21"/>
        </w:rPr>
        <w:t xml:space="preserve">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一、步骤</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知己、知彼、做出选择和决定</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过渡：</w:t>
      </w:r>
      <w:r>
        <w:rPr>
          <w:rFonts w:hint="eastAsia" w:asciiTheme="minorEastAsia" w:hAnsiTheme="minorEastAsia" w:eastAsiaTheme="minorEastAsia" w:cstheme="minorEastAsia"/>
          <w:sz w:val="21"/>
          <w:szCs w:val="21"/>
        </w:rPr>
        <w:t xml:space="preserve">这个过程中具体包括哪几个内涵呢?受哪些因素影响呢?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故事：晓美的故事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b/>
          <w:bCs/>
          <w:sz w:val="21"/>
          <w:szCs w:val="21"/>
        </w:rPr>
        <w:t>　提出问题：</w:t>
      </w:r>
      <w:r>
        <w:rPr>
          <w:rFonts w:hint="eastAsia" w:asciiTheme="minorEastAsia" w:hAnsiTheme="minorEastAsia" w:eastAsiaTheme="minorEastAsia" w:cstheme="minorEastAsia"/>
          <w:sz w:val="21"/>
          <w:szCs w:val="21"/>
        </w:rPr>
        <w:t>影响晓美生涯规划的因素主要有哪些呢? 板书：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b/>
          <w:bCs/>
          <w:sz w:val="21"/>
          <w:szCs w:val="21"/>
        </w:rPr>
        <w:t>二、影响生涯规划的因素：</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生理方面、心理方面、态度方面、未来发展方面</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过渡：</w:t>
      </w:r>
      <w:r>
        <w:rPr>
          <w:rFonts w:hint="eastAsia" w:asciiTheme="minorEastAsia" w:hAnsiTheme="minorEastAsia" w:eastAsiaTheme="minorEastAsia" w:cstheme="minorEastAsia"/>
          <w:sz w:val="21"/>
          <w:szCs w:val="21"/>
        </w:rPr>
        <w:t xml:space="preserve">总结晓美成功了，得益于她合理运用了生涯规划的四项内涵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板书：</w:t>
      </w:r>
    </w:p>
    <w:p>
      <w:pPr>
        <w:pStyle w:val="2"/>
        <w:keepNext w:val="0"/>
        <w:keepLines w:val="0"/>
        <w:pageBreakBefore w:val="0"/>
        <w:widowControl/>
        <w:numPr>
          <w:ilvl w:val="0"/>
          <w:numId w:val="2"/>
        </w:numPr>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420" w:firstLineChars="0"/>
        <w:jc w:val="both"/>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xml:space="preserve">四项内涵 </w:t>
      </w:r>
    </w:p>
    <w:p>
      <w:pPr>
        <w:pStyle w:val="2"/>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了解自己 联系晓美的事例 举例：罗大佑的歌</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2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2.认识工作与职业 联系实际讲述并板书：探路 </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2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3.个人对规划的主导力 联系实际讲述并板书：终身发展 </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2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4.做决定提出问题：你做过决定吗?请说出对你生涯发展起重要作用的决定。 </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20"/>
        <w:jc w:val="both"/>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xml:space="preserve">四、四项内涵的重要关系 </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2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启发学生把四项内涵联系起来 </w:t>
      </w:r>
    </w:p>
    <w:p>
      <w:pPr>
        <w:pStyle w:val="2"/>
        <w:keepNext w:val="0"/>
        <w:keepLines w:val="0"/>
        <w:pageBreakBefore w:val="0"/>
        <w:widowControl/>
        <w:numPr>
          <w:ilvl w:val="0"/>
          <w:numId w:val="4"/>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2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四项内涵与影响因素</w:t>
      </w:r>
      <w:r>
        <w:rPr>
          <w:rFonts w:hint="eastAsia" w:asciiTheme="minorEastAsia" w:hAnsiTheme="minorEastAsia" w:eastAsiaTheme="minorEastAsia" w:cstheme="minorEastAsia"/>
          <w:sz w:val="21"/>
          <w:szCs w:val="21"/>
        </w:rPr>
        <w:t xml:space="preserve"> </w:t>
      </w:r>
    </w:p>
    <w:p>
      <w:pPr>
        <w:pStyle w:val="2"/>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420" w:leftChars="0" w:right="0" w:right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举例说明心态对生涯的影响。</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教育学生：勇敢的面对困难和变化，没有什么可以夺走你的希望和快乐，除非你自己先放弃，以四项内涵作根据，重新检验，在行动中发展阶段。</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b/>
          <w:bCs/>
          <w:sz w:val="21"/>
          <w:szCs w:val="21"/>
        </w:rPr>
        <w:t>　六、生涯规划与人生观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b/>
          <w:bCs/>
          <w:sz w:val="21"/>
          <w:szCs w:val="21"/>
        </w:rPr>
        <w:t>重要内容讲述：</w:t>
      </w:r>
      <w:r>
        <w:rPr>
          <w:rFonts w:hint="eastAsia" w:asciiTheme="minorEastAsia" w:hAnsiTheme="minorEastAsia" w:eastAsiaTheme="minorEastAsia" w:cstheme="minorEastAsia"/>
          <w:sz w:val="21"/>
          <w:szCs w:val="21"/>
        </w:rPr>
        <w:t>你的生涯是与你的家人、社会、祖国的发展息息相关的，所以你的生涯规划和经营过程中还要有一个正确的思想和理念来引领。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b/>
          <w:bCs/>
          <w:sz w:val="21"/>
          <w:szCs w:val="21"/>
        </w:rPr>
        <w:t>启发学生理解：</w:t>
      </w:r>
      <w:r>
        <w:rPr>
          <w:rFonts w:hint="eastAsia" w:asciiTheme="minorEastAsia" w:hAnsiTheme="minorEastAsia" w:eastAsiaTheme="minorEastAsia" w:cstheme="minorEastAsia"/>
          <w:sz w:val="21"/>
          <w:szCs w:val="21"/>
        </w:rPr>
        <w:t>何谓人生观 读故事：刘翔的故事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b/>
          <w:bCs/>
          <w:sz w:val="21"/>
          <w:szCs w:val="21"/>
        </w:rPr>
        <w:t>教育学生：</w:t>
      </w:r>
      <w:r>
        <w:rPr>
          <w:rFonts w:hint="eastAsia" w:asciiTheme="minorEastAsia" w:hAnsiTheme="minorEastAsia" w:eastAsiaTheme="minorEastAsia" w:cstheme="minorEastAsia"/>
          <w:sz w:val="21"/>
          <w:szCs w:val="21"/>
        </w:rPr>
        <w:t>祖国富强了，才有我们大家的美好生涯，要处理好个人与社会、奋斗与享受、奉献与索取的关系</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　</w:t>
      </w:r>
      <w:r>
        <w:rPr>
          <w:rFonts w:hint="eastAsia" w:asciiTheme="minorEastAsia" w:hAnsiTheme="minorEastAsia" w:eastAsiaTheme="minorEastAsia" w:cstheme="minorEastAsia"/>
          <w:b/>
          <w:bCs/>
          <w:sz w:val="21"/>
          <w:szCs w:val="21"/>
        </w:rPr>
        <w:t>　课堂小结：</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布置作业：课外阅读，摘抄一个你很佩服的人的事例，如知名企业家、科学家，分析他们的人生观</w:t>
      </w:r>
    </w:p>
    <w:p>
      <w:pPr>
        <w:keepNext w:val="0"/>
        <w:keepLines w:val="0"/>
        <w:pageBreakBefore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both"/>
        <w:textAlignment w:val="auto"/>
        <w:outlineLvl w:val="9"/>
        <w:rPr>
          <w:rFonts w:hint="eastAsia" w:asciiTheme="minorEastAsia" w:hAnsiTheme="minorEastAsia" w:eastAsiaTheme="minorEastAsia" w:cstheme="minorEastAsia"/>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CD36A1"/>
    <w:multiLevelType w:val="singleLevel"/>
    <w:tmpl w:val="57CD36A1"/>
    <w:lvl w:ilvl="0" w:tentative="0">
      <w:start w:val="1"/>
      <w:numFmt w:val="decimal"/>
      <w:suff w:val="nothing"/>
      <w:lvlText w:val="%1、"/>
      <w:lvlJc w:val="left"/>
    </w:lvl>
  </w:abstractNum>
  <w:abstractNum w:abstractNumId="1">
    <w:nsid w:val="57CD3725"/>
    <w:multiLevelType w:val="singleLevel"/>
    <w:tmpl w:val="57CD3725"/>
    <w:lvl w:ilvl="0" w:tentative="0">
      <w:start w:val="3"/>
      <w:numFmt w:val="chineseCounting"/>
      <w:suff w:val="nothing"/>
      <w:lvlText w:val="%1、"/>
      <w:lvlJc w:val="left"/>
    </w:lvl>
  </w:abstractNum>
  <w:abstractNum w:abstractNumId="2">
    <w:nsid w:val="57CD3736"/>
    <w:multiLevelType w:val="singleLevel"/>
    <w:tmpl w:val="57CD3736"/>
    <w:lvl w:ilvl="0" w:tentative="0">
      <w:start w:val="1"/>
      <w:numFmt w:val="decimal"/>
      <w:suff w:val="nothing"/>
      <w:lvlText w:val="%1."/>
      <w:lvlJc w:val="left"/>
    </w:lvl>
  </w:abstractNum>
  <w:abstractNum w:abstractNumId="3">
    <w:nsid w:val="57CD3767"/>
    <w:multiLevelType w:val="singleLevel"/>
    <w:tmpl w:val="57CD3767"/>
    <w:lvl w:ilvl="0" w:tentative="0">
      <w:start w:val="5"/>
      <w:numFmt w:val="chineseCounting"/>
      <w:suff w:val="nothing"/>
      <w:lvlText w:val="%1、"/>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CF4C77"/>
    <w:rsid w:val="13CF4C77"/>
    <w:rsid w:val="13D01AC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2016-09-05T09:02:00Z</dcterms:created>
  <dc:creator>CYBD</dc:creator>
  <cp:lastModifiedBy>CYBD</cp:lastModifiedBy>
  <dcterms:modified xsi:type="dcterms:W3CDTF">2016-10-17T05:50:11Z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